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66" w:rsidRPr="007D325A" w:rsidRDefault="00E06C66" w:rsidP="007D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325A">
        <w:rPr>
          <w:rFonts w:ascii="Times New Roman" w:hAnsi="Times New Roman" w:cs="Times New Roman"/>
          <w:sz w:val="32"/>
          <w:szCs w:val="32"/>
        </w:rPr>
        <w:t xml:space="preserve">Уважаемые работники университета! Подготовлен проект изменений и дополнений в </w:t>
      </w:r>
      <w:r w:rsidR="007D325A">
        <w:rPr>
          <w:rFonts w:ascii="Times New Roman" w:hAnsi="Times New Roman" w:cs="Times New Roman"/>
          <w:sz w:val="32"/>
          <w:szCs w:val="32"/>
        </w:rPr>
        <w:t xml:space="preserve"> </w:t>
      </w:r>
      <w:r w:rsidRPr="007D325A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  <w:r w:rsidR="007D325A" w:rsidRPr="007D325A">
        <w:rPr>
          <w:rFonts w:ascii="Times New Roman" w:hAnsi="Times New Roman" w:cs="Times New Roman"/>
          <w:b/>
          <w:sz w:val="32"/>
          <w:szCs w:val="32"/>
        </w:rPr>
        <w:t xml:space="preserve"> университета</w:t>
      </w:r>
      <w:r w:rsidRPr="007D325A">
        <w:rPr>
          <w:rFonts w:ascii="Times New Roman" w:hAnsi="Times New Roman" w:cs="Times New Roman"/>
          <w:sz w:val="32"/>
          <w:szCs w:val="32"/>
        </w:rPr>
        <w:t xml:space="preserve">. </w:t>
      </w:r>
      <w:r w:rsidR="007D325A" w:rsidRPr="007D325A">
        <w:rPr>
          <w:rFonts w:ascii="Times New Roman" w:hAnsi="Times New Roman" w:cs="Times New Roman"/>
          <w:sz w:val="32"/>
          <w:szCs w:val="32"/>
        </w:rPr>
        <w:t>Предлагаем ознакомиться с</w:t>
      </w:r>
      <w:r w:rsidRPr="007D325A">
        <w:rPr>
          <w:rFonts w:ascii="Times New Roman" w:hAnsi="Times New Roman" w:cs="Times New Roman"/>
          <w:sz w:val="32"/>
          <w:szCs w:val="32"/>
        </w:rPr>
        <w:t xml:space="preserve"> представленны</w:t>
      </w:r>
      <w:r w:rsidR="007D325A" w:rsidRPr="007D325A">
        <w:rPr>
          <w:rFonts w:ascii="Times New Roman" w:hAnsi="Times New Roman" w:cs="Times New Roman"/>
          <w:sz w:val="32"/>
          <w:szCs w:val="32"/>
        </w:rPr>
        <w:t>м</w:t>
      </w:r>
      <w:r w:rsidRPr="007D325A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7D325A" w:rsidRPr="007D325A">
        <w:rPr>
          <w:rFonts w:ascii="Times New Roman" w:hAnsi="Times New Roman" w:cs="Times New Roman"/>
          <w:sz w:val="32"/>
          <w:szCs w:val="32"/>
        </w:rPr>
        <w:t>ом</w:t>
      </w:r>
      <w:r w:rsidRPr="007D325A">
        <w:rPr>
          <w:rFonts w:ascii="Times New Roman" w:hAnsi="Times New Roman" w:cs="Times New Roman"/>
          <w:sz w:val="32"/>
          <w:szCs w:val="32"/>
        </w:rPr>
        <w:t xml:space="preserve"> и направить свои предложения по внесению изменений и дополнений в него на электронную почту </w:t>
      </w:r>
      <w:hyperlink r:id="rId6" w:history="1">
        <w:r w:rsidRPr="007D325A">
          <w:rPr>
            <w:rStyle w:val="a6"/>
            <w:rFonts w:ascii="Times New Roman" w:hAnsi="Times New Roman" w:cs="Times New Roman"/>
            <w:sz w:val="32"/>
            <w:szCs w:val="32"/>
          </w:rPr>
          <w:t>adameny_mi@grsu.by</w:t>
        </w:r>
      </w:hyperlink>
      <w:r w:rsidRPr="007D325A">
        <w:rPr>
          <w:rFonts w:ascii="Times New Roman" w:hAnsi="Times New Roman" w:cs="Times New Roman"/>
          <w:sz w:val="32"/>
          <w:szCs w:val="32"/>
        </w:rPr>
        <w:t>.</w:t>
      </w:r>
    </w:p>
    <w:p w:rsidR="00E06C66" w:rsidRPr="00E06C66" w:rsidRDefault="00E06C66" w:rsidP="00E0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11F1" w:rsidRPr="007D325A" w:rsidRDefault="00EB11F1" w:rsidP="00E70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325A">
        <w:rPr>
          <w:rFonts w:ascii="Times New Roman" w:hAnsi="Times New Roman" w:cs="Times New Roman"/>
          <w:b/>
          <w:sz w:val="32"/>
          <w:szCs w:val="28"/>
        </w:rPr>
        <w:t>Проект изменений и дополнений в Коллективный договор</w:t>
      </w:r>
      <w:r w:rsidR="00510F20" w:rsidRPr="007D325A">
        <w:rPr>
          <w:rFonts w:ascii="Times New Roman" w:eastAsia="Calibri" w:hAnsi="Times New Roman" w:cs="Times New Roman"/>
          <w:b/>
          <w:sz w:val="32"/>
          <w:szCs w:val="28"/>
        </w:rPr>
        <w:t xml:space="preserve"> на 2019-2025 годы</w:t>
      </w:r>
    </w:p>
    <w:p w:rsidR="00E70776" w:rsidRPr="002904CB" w:rsidRDefault="00E70776" w:rsidP="007D3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5528"/>
        <w:gridCol w:w="3260"/>
      </w:tblGrid>
      <w:tr w:rsidR="00585F9F" w:rsidRPr="002904CB" w:rsidTr="007D325A">
        <w:tc>
          <w:tcPr>
            <w:tcW w:w="1101" w:type="dxa"/>
          </w:tcPr>
          <w:p w:rsidR="00585F9F" w:rsidRPr="00FC53C5" w:rsidRDefault="00585F9F" w:rsidP="00E7077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C53C5">
              <w:rPr>
                <w:rFonts w:ascii="Times New Roman" w:hAnsi="Times New Roman" w:cs="Times New Roman"/>
                <w:b/>
                <w:sz w:val="27"/>
                <w:szCs w:val="27"/>
              </w:rPr>
              <w:t>№ пункта</w:t>
            </w:r>
          </w:p>
        </w:tc>
        <w:tc>
          <w:tcPr>
            <w:tcW w:w="5103" w:type="dxa"/>
            <w:vAlign w:val="center"/>
          </w:tcPr>
          <w:p w:rsidR="00585F9F" w:rsidRPr="002904CB" w:rsidRDefault="00585F9F" w:rsidP="00FC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5528" w:type="dxa"/>
            <w:vAlign w:val="center"/>
          </w:tcPr>
          <w:p w:rsidR="00585F9F" w:rsidRPr="002904CB" w:rsidRDefault="00585F9F" w:rsidP="00FC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</w:t>
            </w:r>
          </w:p>
        </w:tc>
        <w:tc>
          <w:tcPr>
            <w:tcW w:w="3260" w:type="dxa"/>
            <w:vAlign w:val="center"/>
          </w:tcPr>
          <w:p w:rsidR="00585F9F" w:rsidRPr="002904CB" w:rsidRDefault="00585F9F" w:rsidP="00FC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194B" w:rsidRPr="002904CB" w:rsidTr="007D325A">
        <w:tc>
          <w:tcPr>
            <w:tcW w:w="1101" w:type="dxa"/>
          </w:tcPr>
          <w:p w:rsidR="0063194B" w:rsidRPr="002904CB" w:rsidRDefault="00FC53C5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5103" w:type="dxa"/>
          </w:tcPr>
          <w:p w:rsidR="0063194B" w:rsidRPr="007D325A" w:rsidRDefault="0063194B" w:rsidP="007D325A">
            <w:pPr>
              <w:tabs>
                <w:tab w:val="num" w:pos="1130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объема педагогической нагрузки (включая часы педагогической деятельности в части реализации содержания образовательных программ среднего специального образования, организационно-воспитательной работы и дополнительного контроля</w:t>
            </w:r>
            <w:r w:rsidR="00FC53C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учащихся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) педагогическим работникам, обеспечивающим реализацию программ среднего специального образования, осуществлять по согласованию с Профкомом.</w:t>
            </w:r>
          </w:p>
        </w:tc>
        <w:tc>
          <w:tcPr>
            <w:tcW w:w="5528" w:type="dxa"/>
          </w:tcPr>
          <w:p w:rsidR="0063194B" w:rsidRPr="002904CB" w:rsidRDefault="0063194B" w:rsidP="00E707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объема педагогической нагрузки </w:t>
            </w:r>
            <w:r w:rsidRPr="002904CB">
              <w:rPr>
                <w:rFonts w:ascii="Times New Roman" w:hAnsi="Times New Roman" w:cs="Times New Roman"/>
                <w:strike/>
                <w:sz w:val="28"/>
                <w:szCs w:val="28"/>
              </w:rPr>
              <w:t>(включая часы педагогической деятельности в части реализации содержания образовательных программ среднего специального образования, организационно-воспитательной работы и дополнительного контроля</w:t>
            </w:r>
            <w:r w:rsidR="00FC53C5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учебной деятельности учащихся</w:t>
            </w:r>
            <w:r w:rsidRPr="002904CB">
              <w:rPr>
                <w:rFonts w:ascii="Times New Roman" w:hAnsi="Times New Roman" w:cs="Times New Roman"/>
                <w:strike/>
                <w:sz w:val="28"/>
                <w:szCs w:val="28"/>
              </w:rPr>
              <w:t>)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работникам, обеспечивающим реализацию программ среднего специального образования, </w:t>
            </w: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высшего образования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 согласованию с Профкомом.</w:t>
            </w:r>
          </w:p>
        </w:tc>
        <w:tc>
          <w:tcPr>
            <w:tcW w:w="3260" w:type="dxa"/>
          </w:tcPr>
          <w:p w:rsidR="0063194B" w:rsidRPr="002904CB" w:rsidRDefault="001E65A7" w:rsidP="007D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заведующего отделом социально-экономической работы, главного технического инспектора областного профсоюзного комитета работников образования и науки по итогам экспертизы Коллективного договора </w:t>
            </w:r>
            <w:proofErr w:type="spellStart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ГрГУ</w:t>
            </w:r>
            <w:proofErr w:type="spellEnd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Янки Купалы</w:t>
            </w:r>
          </w:p>
        </w:tc>
      </w:tr>
      <w:tr w:rsidR="006B4FED" w:rsidRPr="002904CB" w:rsidTr="007D325A">
        <w:tc>
          <w:tcPr>
            <w:tcW w:w="1101" w:type="dxa"/>
          </w:tcPr>
          <w:p w:rsidR="006B4FED" w:rsidRPr="002904CB" w:rsidRDefault="00FC53C5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2.1.20</w:t>
            </w:r>
          </w:p>
        </w:tc>
        <w:tc>
          <w:tcPr>
            <w:tcW w:w="5103" w:type="dxa"/>
          </w:tcPr>
          <w:p w:rsidR="006B4FED" w:rsidRPr="002904CB" w:rsidRDefault="006B4FED" w:rsidP="006B4FED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Выплату заработной платы осуществлять не реже двух раз в месяц: 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университета 21 числа – аванс, 6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работникам Гуманитарного колледжа 17 числа – аванс, 2 числа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следующего месяца – окончательный расчет; 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Технологического колледжа 20 числа – аванс, 5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Волковысского колледжа 20 числа – аванс, 5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Лидского колледжа 22 числа – аванс, 7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Института повышения квалификации и переподготовки кадров  20 числа – аванс, 5 числа следующего месяца – окончательный расчет;</w:t>
            </w:r>
          </w:p>
          <w:p w:rsidR="006B4FED" w:rsidRPr="001B0C3A" w:rsidRDefault="006B4FED" w:rsidP="001B0C3A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Центра трансфера технологий 21 числа – аванс, 6 числа следующего месяца – окончательный расчет.</w:t>
            </w:r>
          </w:p>
        </w:tc>
        <w:tc>
          <w:tcPr>
            <w:tcW w:w="5528" w:type="dxa"/>
          </w:tcPr>
          <w:p w:rsidR="006B4FED" w:rsidRPr="002904CB" w:rsidRDefault="006B4FED" w:rsidP="006B4FED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Выплату заработной платы осуществлять не реже двух раз в месяц: 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университета 21 числа – аванс, 6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работникам Гуманитарного колледжа 20 числа – аванс, 5 числа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следующего месяца – окончательный расчет; 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Технологического колледжа 20 числа – аванс, 5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Волковысского колледжа 20 числа – аванс, 5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Лидского колледжа 22 числа – аванс, 7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Института повышения квалификации и переподготовки кадров  20 числа – аванс, 5 числа следующего месяца – окончательный расчет;</w:t>
            </w:r>
          </w:p>
          <w:p w:rsidR="006B4FED" w:rsidRPr="002904CB" w:rsidRDefault="006B4FED" w:rsidP="006B4FE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 Центра трансфера технологий 21 числа – аванс, 6 числа следующего месяца – окончательный расчет.</w:t>
            </w:r>
          </w:p>
          <w:p w:rsidR="006B4FED" w:rsidRPr="002904CB" w:rsidRDefault="006B4FED" w:rsidP="00E70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4FED" w:rsidRPr="002904CB" w:rsidRDefault="006B4FED" w:rsidP="001E65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5F9F" w:rsidRPr="002904CB" w:rsidTr="007D325A">
        <w:tc>
          <w:tcPr>
            <w:tcW w:w="1101" w:type="dxa"/>
          </w:tcPr>
          <w:p w:rsidR="00585F9F" w:rsidRPr="002904CB" w:rsidRDefault="00585F9F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  <w:r w:rsidR="006B4FED" w:rsidRPr="0029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85F9F" w:rsidRPr="002904CB" w:rsidRDefault="00585F9F" w:rsidP="00E707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 время вынужденного простоя не по вине работника (отмена учебных занятий по санитарно-эпидемиологическим, климатическим показаниям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 другие обстоятельства)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финансовой возможности,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оплату производить в размере 100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установленной ему ставки (оклада). В случае выполнения работниками в этот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период другой работы заработную плату выплачивать им в полном объеме.</w:t>
            </w:r>
          </w:p>
        </w:tc>
        <w:tc>
          <w:tcPr>
            <w:tcW w:w="5528" w:type="dxa"/>
          </w:tcPr>
          <w:p w:rsidR="00585F9F" w:rsidRPr="002904CB" w:rsidRDefault="00585F9F" w:rsidP="00FC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За время вынужденного простоя не по вине работника (отмена учебных занятий по санитарно-эпидемиологическим, климатическим показаниям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и другие обстоятельства)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финансовой возможности,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оплату производить </w:t>
            </w:r>
            <w:r w:rsidRPr="002904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e-BY" w:eastAsia="ru-RU"/>
              </w:rPr>
              <w:t>в размере не</w:t>
            </w:r>
            <w:r w:rsidRPr="002904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ниже двух третей установленных ему тарифной ставки (тарифного оклада), оклад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В случае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выполнения работниками в этот период другой работы заработную плату выплачивать им в полном объеме.</w:t>
            </w:r>
            <w:r w:rsidRPr="002904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85F9F" w:rsidRPr="002904CB" w:rsidRDefault="00B92263" w:rsidP="00FC53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Ст. 71 Т</w:t>
            </w:r>
            <w:r w:rsidR="00FC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рудового кодекса Республики Беларусь (далее – ТК)</w:t>
            </w: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2066C" w:rsidRPr="002904CB" w:rsidTr="007D325A">
        <w:tc>
          <w:tcPr>
            <w:tcW w:w="1101" w:type="dxa"/>
          </w:tcPr>
          <w:p w:rsidR="00C2066C" w:rsidRPr="002904CB" w:rsidRDefault="00C2066C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2.1.27</w:t>
            </w:r>
          </w:p>
        </w:tc>
        <w:tc>
          <w:tcPr>
            <w:tcW w:w="5103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экономию средств по фонду заработной платы в соответствии с нормативными документами и направлять на материальное стимулирование работников в соответствии с локальными актами.</w:t>
            </w:r>
          </w:p>
          <w:p w:rsidR="00C2066C" w:rsidRPr="002904CB" w:rsidRDefault="00C2066C" w:rsidP="00E707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</w:t>
            </w:r>
            <w:r w:rsidRPr="002904C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экономию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неиспользованные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по фонду заработной платы в соответствии с нормативными документами и направлять на </w:t>
            </w:r>
            <w:r w:rsidRPr="002904C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материальное стимулирование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премирование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в соответствии с </w:t>
            </w:r>
            <w:r w:rsidRPr="002904CB"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  <w:t>локальными актами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положениями о премировании</w:t>
            </w:r>
          </w:p>
          <w:p w:rsidR="00C2066C" w:rsidRPr="002904CB" w:rsidRDefault="00C2066C" w:rsidP="00E70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2066C" w:rsidRPr="002904CB" w:rsidRDefault="00C2066C" w:rsidP="007D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заведующего </w:t>
            </w:r>
            <w:r w:rsidR="00FC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отделом социально-экономической работы, главного технического </w:t>
            </w: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инспектора областного профсоюзного комитета работников образования и науки по итогам экспертизы Коллективного договора </w:t>
            </w:r>
            <w:proofErr w:type="spellStart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ГрГУ</w:t>
            </w:r>
            <w:proofErr w:type="spellEnd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Янки Купалы</w:t>
            </w:r>
          </w:p>
        </w:tc>
      </w:tr>
      <w:tr w:rsidR="00A10E90" w:rsidRPr="002904CB" w:rsidTr="007D325A">
        <w:tc>
          <w:tcPr>
            <w:tcW w:w="1101" w:type="dxa"/>
          </w:tcPr>
          <w:p w:rsidR="00A10E90" w:rsidRPr="002904CB" w:rsidRDefault="00FC53C5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A10E90" w:rsidRPr="002904CB" w:rsidRDefault="00A10E90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10E90" w:rsidRPr="002904CB" w:rsidRDefault="00A10E90" w:rsidP="00A10E90">
            <w:pPr>
              <w:tabs>
                <w:tab w:val="num" w:pos="11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п.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2.1.29.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A10E90" w:rsidRPr="002904CB" w:rsidRDefault="00A10E90" w:rsidP="00A10E9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Наниматель (уполномоченное должностное лицо Нанимателя) обязуется:</w:t>
            </w:r>
          </w:p>
          <w:p w:rsidR="00A10E90" w:rsidRPr="002904CB" w:rsidRDefault="00A10E90" w:rsidP="00316CEE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условия и предоставлять работникам, работающим на открытом воздухе и (или) в неотапливаемых помещениях перерывы для обогрева в соответствии с </w:t>
            </w:r>
            <w:r w:rsidR="00316CEE" w:rsidRPr="002904CB">
              <w:rPr>
                <w:rFonts w:ascii="Times New Roman" w:hAnsi="Times New Roman" w:cs="Times New Roman"/>
                <w:sz w:val="28"/>
                <w:szCs w:val="28"/>
              </w:rPr>
              <w:t>правилами внутреннего трудового распорядка</w:t>
            </w:r>
            <w:r w:rsidR="00A93E92"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10E90" w:rsidRPr="002904CB" w:rsidRDefault="00A10E90" w:rsidP="00007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A93E92" w:rsidRPr="00290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34.9.8 </w:t>
            </w:r>
            <w:hyperlink r:id="rId7" w:history="1">
              <w:r w:rsidRPr="002904CB">
                <w:rPr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A93E92" w:rsidRPr="002904CB">
                <w:rPr>
                  <w:rFonts w:ascii="Times New Roman" w:hAnsi="Times New Roman" w:cs="Times New Roman"/>
                  <w:sz w:val="28"/>
                  <w:szCs w:val="28"/>
                </w:rPr>
                <w:t>оглашения</w:t>
              </w:r>
              <w:r w:rsidRPr="002904CB">
                <w:rPr>
                  <w:rFonts w:ascii="Times New Roman" w:hAnsi="Times New Roman" w:cs="Times New Roman"/>
                  <w:sz w:val="28"/>
                  <w:szCs w:val="28"/>
                </w:rPr>
                <w:t xml:space="preserve">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2022-2025 год</w:t>
              </w:r>
              <w:r w:rsidRPr="002904CB">
                <w:rPr>
                  <w:rFonts w:ascii="Times New Roman" w:hAnsi="Times New Roman" w:cs="Times New Roman"/>
                  <w:color w:val="FFFFFF"/>
                  <w:sz w:val="28"/>
                  <w:szCs w:val="28"/>
                  <w:u w:val="single"/>
                </w:rPr>
                <w:t>ы</w:t>
              </w:r>
            </w:hyperlink>
          </w:p>
        </w:tc>
      </w:tr>
      <w:tr w:rsidR="00C2066C" w:rsidRPr="002904CB" w:rsidTr="007D325A">
        <w:tc>
          <w:tcPr>
            <w:tcW w:w="1101" w:type="dxa"/>
          </w:tcPr>
          <w:p w:rsidR="00C2066C" w:rsidRPr="002904CB" w:rsidRDefault="00FC53C5" w:rsidP="00FC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103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Устанавливать доплаты работникам за совмещение профессий (должностей),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расширение зоны обслуживания (увеличение объема выполняемых работ) или выполнение обязанностей временно отсутствующего работника в размере до 100 процентов (включительно) оклада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выполняемых работ) или выполняются обязанности.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Конкретный размер доплаты устанавливается Нанимателем. Доплаты не устанавливаются в случаях, когда работа по другой профессии (должности) предусмотрена трудовым договором (контрактом), должностной (рабочей) инструкцией.</w:t>
            </w:r>
          </w:p>
        </w:tc>
        <w:tc>
          <w:tcPr>
            <w:tcW w:w="5528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Устанавливать доплаты работникам за совмещение профессий (должностей),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расширение зоны обслуживания (увеличение объема выполняемых работ) или выполнение обязанностей временно отсутствующего работника в размере до 100 процентов (включительно) оклада в зависимости от объема выполняемых работ, рассчитанного по профессии (должности), по которой производится совмещение, расширение зоны обслуживания (увеличение объема выполняемых работ) или выполняются обязанности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согласованию с работником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Конкретный размер доплаты устанавливается Нанимателем. Доплаты не устанавливаются в случаях, когда работа по другой профессии (должности) предусмотрена трудовым договором (контрактом), должностной (рабочей) инструкцией.</w:t>
            </w:r>
          </w:p>
        </w:tc>
        <w:tc>
          <w:tcPr>
            <w:tcW w:w="3260" w:type="dxa"/>
          </w:tcPr>
          <w:p w:rsidR="00C2066C" w:rsidRPr="002904CB" w:rsidRDefault="00C2066C" w:rsidP="007D32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Справка заведующего отделом социально-</w:t>
            </w: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экономической работы, главного технического инспектора областного профсоюзного комитета работников образования и науки по итогам экспертизы Коллективного договора </w:t>
            </w:r>
            <w:proofErr w:type="spellStart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ГрГУ</w:t>
            </w:r>
            <w:proofErr w:type="spellEnd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Янки Купалы</w:t>
            </w:r>
          </w:p>
        </w:tc>
      </w:tr>
      <w:tr w:rsidR="00C2066C" w:rsidRPr="002904CB" w:rsidTr="007D325A">
        <w:tc>
          <w:tcPr>
            <w:tcW w:w="1101" w:type="dxa"/>
          </w:tcPr>
          <w:p w:rsidR="00C2066C" w:rsidRPr="002904CB" w:rsidRDefault="00C2066C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</w:t>
            </w:r>
          </w:p>
        </w:tc>
        <w:tc>
          <w:tcPr>
            <w:tcW w:w="5103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средств</w:t>
            </w:r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 xml:space="preserve"> устанавливать на период действия настоящего Коллективного договора ежемесячные вознаграждения из средств материального стимулирования или внебюджетных средств в размере 2-х базовых величин работникам, которым присвоены почетные звания «Заслуженный учитель Республики Беларусь», «Заслуженный работник образования Республики Беларусь», </w:t>
            </w:r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lastRenderedPageBreak/>
              <w:t>«Заслуженный работник физической культуры и спорта Республики Беларусь», «Заслуженный тренер Республики Беларусь», «Заслуженный мастер спорта Республики Беларусь, но не более чем за</w:t>
            </w:r>
            <w:proofErr w:type="gramEnd"/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 xml:space="preserve"> одну государственную награду Республики Беларусь.</w:t>
            </w:r>
          </w:p>
        </w:tc>
        <w:tc>
          <w:tcPr>
            <w:tcW w:w="5528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средств</w:t>
            </w:r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 xml:space="preserve"> устанавливать на период действия настоящего Коллективного договора ежемесячные вознаграждения из средств материального стимулирования или внебюджетных средств в размере 2-х базовых величин работникам, которым присвоены почетные звания «Заслуженный учитель Республики Беларусь», «Заслуженный работник образования Республики Беларусь», «Заслуженный работник физической культуры и спорта </w:t>
            </w:r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lastRenderedPageBreak/>
              <w:t>Республики Беларусь», «Заслуженный тренер Республики Беларусь», «Заслуженный мастер спорта Республики Беларусь, но не более чем за</w:t>
            </w:r>
            <w:proofErr w:type="gramEnd"/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 xml:space="preserve"> одну </w:t>
            </w:r>
            <w:r w:rsidRPr="002904CB">
              <w:rPr>
                <w:rFonts w:ascii="Times New Roman" w:eastAsia="Times New Roman" w:hAnsi="Times New Roman" w:cs="Times New Roman"/>
                <w:b/>
                <w:strike/>
                <w:spacing w:val="-2"/>
                <w:sz w:val="28"/>
                <w:szCs w:val="28"/>
                <w:lang w:val="be-BY" w:eastAsia="ru-RU"/>
              </w:rPr>
              <w:t>государственную</w:t>
            </w:r>
            <w:r w:rsidRPr="002904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be-BY" w:eastAsia="ru-RU"/>
              </w:rPr>
              <w:t xml:space="preserve"> награду Республики Беларусь.</w:t>
            </w:r>
          </w:p>
        </w:tc>
        <w:tc>
          <w:tcPr>
            <w:tcW w:w="3260" w:type="dxa"/>
          </w:tcPr>
          <w:p w:rsidR="00C2066C" w:rsidRPr="002904CB" w:rsidRDefault="00C2066C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Приведение в соответствие с нормативными правовыми актами</w:t>
            </w:r>
          </w:p>
        </w:tc>
      </w:tr>
      <w:tr w:rsidR="00C2066C" w:rsidRPr="002904CB" w:rsidTr="007D325A">
        <w:tc>
          <w:tcPr>
            <w:tcW w:w="1101" w:type="dxa"/>
          </w:tcPr>
          <w:p w:rsidR="00C2066C" w:rsidRPr="002904CB" w:rsidRDefault="00E06C6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2.4.9</w:t>
            </w:r>
          </w:p>
        </w:tc>
        <w:tc>
          <w:tcPr>
            <w:tcW w:w="5103" w:type="dxa"/>
          </w:tcPr>
          <w:p w:rsidR="00C2066C" w:rsidRPr="002904CB" w:rsidRDefault="00C2066C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Осуществлять за счет внебюджетных средств Нанимателя при проведении республиканского (городского) субботника перечисление денежных средств в объемах, определяемых Нанимателем (уполномоченным должностным лицом Нанимателя) по согласованию с Профкомом, 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исходя из количества работников, принявших участие в субботнике, отработанного времени и среднедневной тарифной ставки (тарифного оклада, оклада), если иное не определено локальными актами.</w:t>
            </w:r>
          </w:p>
        </w:tc>
        <w:tc>
          <w:tcPr>
            <w:tcW w:w="5528" w:type="dxa"/>
          </w:tcPr>
          <w:p w:rsidR="00C2066C" w:rsidRPr="002904CB" w:rsidRDefault="00E06C66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066C"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сключить</w:t>
            </w:r>
          </w:p>
        </w:tc>
        <w:tc>
          <w:tcPr>
            <w:tcW w:w="3260" w:type="dxa"/>
          </w:tcPr>
          <w:p w:rsidR="00C2066C" w:rsidRPr="002904CB" w:rsidRDefault="00C2066C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соответствие с нормативными правовыми актами</w:t>
            </w:r>
          </w:p>
        </w:tc>
      </w:tr>
      <w:tr w:rsidR="006E2FF6" w:rsidRPr="002904CB" w:rsidTr="007D325A">
        <w:tc>
          <w:tcPr>
            <w:tcW w:w="1101" w:type="dxa"/>
          </w:tcPr>
          <w:p w:rsidR="006E2FF6" w:rsidRPr="002904CB" w:rsidRDefault="00E06C6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</w:tcPr>
          <w:p w:rsidR="006E2FF6" w:rsidRPr="002904CB" w:rsidRDefault="006E2FF6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6E2FF6" w:rsidRPr="002904CB" w:rsidRDefault="006E2FF6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п. </w:t>
            </w:r>
            <w:r w:rsidR="008872DC"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3.1.8. следующего содержания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95ADD" w:rsidRPr="002904CB" w:rsidRDefault="00F95ADD" w:rsidP="00F95ADD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Наниматель (уполномоченное должностное лицо Нанимателя) обязуется:</w:t>
            </w:r>
          </w:p>
          <w:p w:rsidR="006E2FF6" w:rsidRPr="002904CB" w:rsidRDefault="00F95ADD" w:rsidP="005C0714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2FF6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созда</w:t>
            </w: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  <w:r w:rsidR="006E2FF6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 для совмещения работы с обучением работникам, получающим профессиональное образование, </w:t>
            </w:r>
            <w:r w:rsidR="005C0714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научно-ориентированное</w:t>
            </w:r>
            <w:r w:rsidR="006E2FF6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образование, а также для прохождения профессиональной подготовки, </w:t>
            </w:r>
            <w:r w:rsidR="006E2FF6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повышения квалификации, стажировки и переподготовки. При установлении более высокой квалификации (разряда, класса, категории и др.) по должности служащего (профессии рабочего), продвижении по работе учитыва</w:t>
            </w: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="006E2FF6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работником образования, наличие ученой степени, ученого звания.</w:t>
            </w:r>
          </w:p>
        </w:tc>
        <w:tc>
          <w:tcPr>
            <w:tcW w:w="3260" w:type="dxa"/>
          </w:tcPr>
          <w:p w:rsidR="006E2FF6" w:rsidRPr="002904CB" w:rsidRDefault="006E2FF6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1B4F" w:rsidRPr="002904CB" w:rsidTr="007D325A">
        <w:tc>
          <w:tcPr>
            <w:tcW w:w="1101" w:type="dxa"/>
          </w:tcPr>
          <w:p w:rsidR="00211B4F" w:rsidRPr="002904CB" w:rsidRDefault="00211B4F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5103" w:type="dxa"/>
          </w:tcPr>
          <w:p w:rsidR="00211B4F" w:rsidRPr="002904CB" w:rsidRDefault="00211B4F" w:rsidP="00211B4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Работникам, успешно обучающимся в учреждениях высшего, среднего специального образования, профессионально-технического образования, учреждениях образования, организациях, реализующих образовательные программы послевузовского образования в вечерней и заочной форме получения образования по направлению (заявке) нанимателя, по договорам нанимателя с работниками, предоставлять оплачиваемые отпуска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 сдачи установочной, экзаменационной или лабораторно-экзаменационной сессии, сдачи государственных экзаменов, подготовки и защиты дипломного проекта (работы), либо итоговой аттестации в иных</w:t>
            </w:r>
            <w:proofErr w:type="gramEnd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формах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со статьями 214-216 Трудового кодекса Республики Беларусь.</w:t>
            </w:r>
          </w:p>
          <w:p w:rsidR="00211B4F" w:rsidRPr="002904CB" w:rsidRDefault="00211B4F" w:rsidP="00211B4F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обучении в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учреждениях образования, организациях, реализующих образовательные программы послевузовского образования и дополнительного образования взрослых, в вечерней или заочной форме </w:t>
            </w:r>
            <w:r w:rsidRPr="002904C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получения образования, предоставлять гарантии в соответствии со статьей 220</w:t>
            </w:r>
            <w:r w:rsidRPr="002904C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vertAlign w:val="superscript"/>
                <w:lang w:eastAsia="ru-RU"/>
              </w:rPr>
              <w:t>1</w:t>
            </w:r>
            <w:r w:rsidRPr="002904C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Трудового кодекса</w:t>
            </w:r>
            <w:r w:rsidRPr="002904C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be-BY" w:eastAsia="ru-RU"/>
              </w:rPr>
              <w:t>.</w:t>
            </w:r>
          </w:p>
          <w:p w:rsidR="00211B4F" w:rsidRPr="002904CB" w:rsidRDefault="00211B4F" w:rsidP="00211B4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направления (заявки) нанимателя, договора нанимателя с работниками, а также при получении второго и последующего среднего специального, высшего образования Наниматель предоставляет отпуск без сохранения заработной платы продолжительностью, предусмотренной законодательством о труде и локальными актами.</w:t>
            </w:r>
          </w:p>
          <w:p w:rsidR="00211B4F" w:rsidRPr="002904CB" w:rsidRDefault="00211B4F" w:rsidP="00211B4F">
            <w:pPr>
              <w:tabs>
                <w:tab w:val="num" w:pos="113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Молодым специалистам-выпускникам, направленным на работу в соответствии с договором о подготовке научного работника высшей квалификации за счет средств республиканского бюджета, Нанимателем выплачивается денежная помощь, размер, источники финансирования и порядок выплаты которой определяются </w:t>
            </w:r>
            <w:hyperlink r:id="rId8" w:anchor="serialnumber=183" w:tgtFrame="_parent" w:history="1">
              <w:r w:rsidRPr="002904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25</w:t>
              </w:r>
            </w:hyperlink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распределения, перераспределения, направления на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</w:t>
            </w:r>
            <w:hyperlink r:id="rId9" w:anchor="serialnumber=27" w:tgtFrame="_parent" w:history="1">
              <w:r w:rsidRPr="002904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Министров от</w:t>
            </w:r>
            <w:proofErr w:type="gramEnd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22.06.2011 </w:t>
            </w:r>
            <w:r w:rsidR="007D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821.</w:t>
            </w:r>
          </w:p>
        </w:tc>
        <w:tc>
          <w:tcPr>
            <w:tcW w:w="5528" w:type="dxa"/>
          </w:tcPr>
          <w:p w:rsidR="00211B4F" w:rsidRPr="002904CB" w:rsidRDefault="00211B4F" w:rsidP="00211B4F">
            <w:pPr>
              <w:pStyle w:val="a4"/>
              <w:widowControl w:val="0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Работникам, успешно обучающимся в учреждениях профессионального образования, учреждениях, организациях, реализующих образовательные программы </w:t>
            </w:r>
            <w:r w:rsidR="005C0714"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научно-ориентированного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образования, в дневной, вечерней и заочной форме получения образования по направлению (заявке) нанимателя, по договорам нанимателя с работниками, предоставлять оплачиваемые отпуска,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сдачи установочной, экзаменационной или лабораторно-экзаменационной сессии, сдачи государственных экзаменов, подготовки и защиты дипломного проекта (работы), либо  итоговой аттестации в иных формах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со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статьями 214 – 216 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и 211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Трудового кодекса</w:t>
            </w:r>
            <w:r w:rsidR="00F95ADD"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Беларусь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1B4F" w:rsidRPr="002904CB" w:rsidRDefault="00211B4F" w:rsidP="00211B4F">
            <w:pPr>
              <w:pStyle w:val="a4"/>
              <w:widowControl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2904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обучении в 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образования, организациях, реализующих образовательные программы </w:t>
            </w:r>
            <w:r w:rsidR="005C0714" w:rsidRPr="002904CB">
              <w:rPr>
                <w:rFonts w:ascii="Times New Roman" w:hAnsi="Times New Roman" w:cs="Times New Roman"/>
                <w:sz w:val="28"/>
                <w:szCs w:val="28"/>
              </w:rPr>
              <w:t>научно-ориентированного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образования взрослых, в вечерней или заочной форме </w:t>
            </w:r>
            <w:r w:rsidRPr="002904C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получения образования, предоставлять гарантии в соответствии со статьей 220</w:t>
            </w:r>
            <w:r w:rsidRPr="002904CB">
              <w:rPr>
                <w:rFonts w:ascii="Times New Roman" w:hAnsi="Times New Roman" w:cs="Times New Roman"/>
                <w:spacing w:val="-9"/>
                <w:sz w:val="28"/>
                <w:szCs w:val="28"/>
                <w:vertAlign w:val="superscript"/>
              </w:rPr>
              <w:t>1</w:t>
            </w:r>
            <w:r w:rsidRPr="002904C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Трудового кодекса</w:t>
            </w:r>
            <w:r w:rsidRPr="002904CB">
              <w:rPr>
                <w:rFonts w:ascii="Times New Roman" w:hAnsi="Times New Roman" w:cs="Times New Roman"/>
                <w:spacing w:val="-9"/>
                <w:sz w:val="28"/>
                <w:szCs w:val="28"/>
                <w:lang w:val="be-BY"/>
              </w:rPr>
              <w:t>.</w:t>
            </w:r>
          </w:p>
          <w:p w:rsidR="00F95ADD" w:rsidRPr="002904CB" w:rsidRDefault="00F95ADD" w:rsidP="00F95AD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направления (заявки) нанимателя, договора нанимателя с работниками, а также при получении второго и последующего среднего специального, высшего образования Наниматель предоставляет отпуск без сохранения заработной платы продолжительностью, предусмотренной законодательством о труде и локальными актами.</w:t>
            </w:r>
          </w:p>
          <w:p w:rsidR="00211B4F" w:rsidRPr="002904CB" w:rsidRDefault="00F95ADD" w:rsidP="00211B4F">
            <w:pPr>
              <w:ind w:firstLine="72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Молодым специалистам-выпускникам, направленным на работу в соответствии с договором о подготовке научного работника высшей квалификации за счет средств республиканского бюджета, Нанимателем выплачивается денежная помощь, размер, источники финансирования и порядок выплаты которой определяются </w:t>
            </w:r>
            <w:hyperlink r:id="rId10" w:anchor="serialnumber=183" w:tgtFrame="_parent" w:history="1">
              <w:r w:rsidRPr="002904CB">
                <w:rPr>
                  <w:rFonts w:ascii="Times New Roman" w:eastAsia="Times New Roman" w:hAnsi="Times New Roman" w:cs="Times New Roman"/>
                  <w:b/>
                  <w:strike/>
                  <w:sz w:val="28"/>
                  <w:szCs w:val="28"/>
                  <w:lang w:eastAsia="ru-RU"/>
                </w:rPr>
                <w:t>п. 25</w:t>
              </w:r>
            </w:hyperlink>
            <w:r w:rsidRPr="002904C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 xml:space="preserve">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</w:t>
            </w:r>
            <w:r w:rsidRPr="002904C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lastRenderedPageBreak/>
              <w:t xml:space="preserve">техническое образование, утвержденного </w:t>
            </w:r>
            <w:hyperlink r:id="rId11" w:anchor="serialnumber=27" w:tgtFrame="_parent" w:history="1">
              <w:r w:rsidRPr="002904CB">
                <w:rPr>
                  <w:rFonts w:ascii="Times New Roman" w:eastAsia="Times New Roman" w:hAnsi="Times New Roman" w:cs="Times New Roman"/>
                  <w:b/>
                  <w:strike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2904C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 xml:space="preserve"> Совета Министров от</w:t>
            </w:r>
            <w:proofErr w:type="gramEnd"/>
            <w:r w:rsidRPr="002904CB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  <w:lang w:eastAsia="ru-RU"/>
              </w:rPr>
              <w:t xml:space="preserve"> 22.06.2011 № 821.</w:t>
            </w:r>
            <w:r w:rsidRPr="00290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12" w:anchor="serialnumber=183" w:tgtFrame="_parent" w:history="1">
              <w:r w:rsidRPr="002904C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п. 27</w:t>
              </w:r>
            </w:hyperlink>
            <w:r w:rsidRPr="00290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04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Положения о порядке </w:t>
            </w:r>
            <w:r w:rsidRPr="002904CB">
              <w:rPr>
                <w:rStyle w:val="search-highlighted"/>
                <w:rFonts w:ascii="Times New Roman" w:hAnsi="Times New Roman" w:cs="Times New Roman"/>
                <w:b/>
                <w:iCs/>
                <w:sz w:val="28"/>
                <w:szCs w:val="28"/>
              </w:rPr>
              <w:t>распределения</w:t>
            </w:r>
            <w:r w:rsidRPr="002904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перераспределения, направления на работу, перенаправления на работу, предоставления места работы </w:t>
            </w:r>
            <w:r w:rsidRPr="002904CB">
              <w:rPr>
                <w:rStyle w:val="search-highlighted"/>
                <w:rFonts w:ascii="Times New Roman" w:hAnsi="Times New Roman" w:cs="Times New Roman"/>
                <w:b/>
                <w:iCs/>
                <w:sz w:val="28"/>
                <w:szCs w:val="28"/>
              </w:rPr>
              <w:t>выпускникам</w:t>
            </w:r>
            <w:r w:rsidRPr="002904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 получившим научно-ориентированное, высшее, среднее специальное или профессионально-техническое образование, утв. постановлением Совета Министров от 31.08.2022 № 572</w:t>
            </w:r>
            <w:r w:rsidR="00211B4F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1B4F" w:rsidRPr="002904CB" w:rsidRDefault="00211B4F" w:rsidP="00C2066C">
            <w:pPr>
              <w:tabs>
                <w:tab w:val="num" w:pos="11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11B4F" w:rsidRPr="002904CB" w:rsidRDefault="00211B4F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0168" w:rsidRPr="002904CB" w:rsidRDefault="007D0168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5129" w:rsidRPr="002904CB" w:rsidTr="007D325A">
        <w:tc>
          <w:tcPr>
            <w:tcW w:w="1101" w:type="dxa"/>
          </w:tcPr>
          <w:p w:rsidR="00095129" w:rsidRPr="002904CB" w:rsidRDefault="00E06C6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4.1.8</w:t>
            </w:r>
          </w:p>
        </w:tc>
        <w:tc>
          <w:tcPr>
            <w:tcW w:w="5103" w:type="dxa"/>
          </w:tcPr>
          <w:p w:rsidR="00095129" w:rsidRPr="002904CB" w:rsidRDefault="00095129" w:rsidP="00211B4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(один день в неделю) без сохранения заработной платы для самостоятельного поиска работы. 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Принимать меры к трудоустройству работников, подлежащих увольнению в связи с сокращением численности или штата, ликвидации организации, содействовать их переобучению.</w:t>
            </w:r>
          </w:p>
        </w:tc>
        <w:tc>
          <w:tcPr>
            <w:tcW w:w="5528" w:type="dxa"/>
          </w:tcPr>
          <w:p w:rsidR="00095129" w:rsidRDefault="00095129" w:rsidP="00E06C66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(один день в неделю) без сохранения заработной платы для самостоятельного поиска работы. </w:t>
            </w: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Принимать меры к трудоустройству в</w:t>
            </w:r>
            <w:r w:rsidR="00DB3BF1"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населенном пункте по месту постоянного проживания </w:t>
            </w:r>
            <w:r w:rsidRPr="002904CB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, подлежащих увольнению в связи с сокращением численности или штата, ликвидации организации, содействовать их переобучению.</w:t>
            </w:r>
          </w:p>
          <w:p w:rsidR="007D325A" w:rsidRPr="002904CB" w:rsidRDefault="007D325A" w:rsidP="00E06C66">
            <w:pPr>
              <w:pStyle w:val="a4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5129" w:rsidRPr="002904CB" w:rsidRDefault="00095129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7A9C" w:rsidRPr="002904CB" w:rsidTr="007D325A">
        <w:tc>
          <w:tcPr>
            <w:tcW w:w="1101" w:type="dxa"/>
          </w:tcPr>
          <w:p w:rsidR="00007A9C" w:rsidRPr="002904CB" w:rsidRDefault="00E06C6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5.3.5</w:t>
            </w:r>
          </w:p>
        </w:tc>
        <w:tc>
          <w:tcPr>
            <w:tcW w:w="5103" w:type="dxa"/>
          </w:tcPr>
          <w:p w:rsidR="00007A9C" w:rsidRPr="002904CB" w:rsidRDefault="00007A9C" w:rsidP="00007A9C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оощрять за активную работу общественных инспекторов по охране труда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не менее 10% тарифной ставки (оклада);</w:t>
            </w:r>
          </w:p>
        </w:tc>
        <w:tc>
          <w:tcPr>
            <w:tcW w:w="5528" w:type="dxa"/>
          </w:tcPr>
          <w:p w:rsidR="00007A9C" w:rsidRPr="002904CB" w:rsidRDefault="00007A9C" w:rsidP="00007A9C">
            <w:pPr>
              <w:tabs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оощрять за активную работу </w:t>
            </w:r>
            <w:r w:rsidRPr="00290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работников,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2904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исполняющих функции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общественных инспекторов по охране труда,</w:t>
            </w:r>
            <w:r w:rsidRPr="0029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 не менее 10% тарифной ставки (оклада)</w:t>
            </w:r>
          </w:p>
        </w:tc>
        <w:tc>
          <w:tcPr>
            <w:tcW w:w="3260" w:type="dxa"/>
          </w:tcPr>
          <w:p w:rsidR="00007A9C" w:rsidRPr="002904CB" w:rsidRDefault="00007A9C" w:rsidP="00007A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П.34.9.13 </w:t>
            </w:r>
            <w:hyperlink r:id="rId13" w:history="1">
              <w:r w:rsidRPr="002904CB">
                <w:rPr>
                  <w:rFonts w:ascii="Times New Roman" w:hAnsi="Times New Roman" w:cs="Times New Roman"/>
                  <w:sz w:val="28"/>
                  <w:szCs w:val="28"/>
                </w:rPr>
                <w:t>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2022-2025 год</w:t>
              </w:r>
              <w:r w:rsidRPr="002904CB">
                <w:rPr>
                  <w:rFonts w:ascii="Times New Roman" w:hAnsi="Times New Roman" w:cs="Times New Roman"/>
                  <w:color w:val="FFFFFF"/>
                  <w:sz w:val="28"/>
                  <w:szCs w:val="28"/>
                  <w:u w:val="single"/>
                </w:rPr>
                <w:t>ы</w:t>
              </w:r>
            </w:hyperlink>
          </w:p>
        </w:tc>
      </w:tr>
      <w:tr w:rsidR="007D0168" w:rsidRPr="002904CB" w:rsidTr="007D325A">
        <w:tc>
          <w:tcPr>
            <w:tcW w:w="1101" w:type="dxa"/>
          </w:tcPr>
          <w:p w:rsidR="007D0168" w:rsidRPr="002904CB" w:rsidRDefault="00E06C6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5103" w:type="dxa"/>
          </w:tcPr>
          <w:p w:rsidR="007D0168" w:rsidRDefault="007D0168" w:rsidP="007D0168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работникам, успешно осваивающим содержание образовательных программ, при получении среднего специального и высшего образования в вечерней или заочной формах получения образования по направлению нанимателя либо в соответствии с заключенными с ними договорами в сфере образования (в соответствии со статьей 59 Кодекса Республики Беларусь об образовании) в качестве минимальных, гарантии, предусмотренные статьями 215-216 Трудового кодекса Республики Беларусь.</w:t>
            </w:r>
            <w:proofErr w:type="gramEnd"/>
          </w:p>
          <w:p w:rsidR="007D325A" w:rsidRPr="002904CB" w:rsidRDefault="007D325A" w:rsidP="007D0168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D0168" w:rsidRPr="00E06C66" w:rsidRDefault="00E06C66" w:rsidP="00E06C6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D0168" w:rsidRPr="00E06C66">
              <w:rPr>
                <w:rFonts w:ascii="Times New Roman" w:eastAsia="Calibri" w:hAnsi="Times New Roman" w:cs="Times New Roman"/>
                <w:sz w:val="28"/>
                <w:szCs w:val="28"/>
              </w:rPr>
              <w:t>сключить</w:t>
            </w:r>
          </w:p>
        </w:tc>
        <w:tc>
          <w:tcPr>
            <w:tcW w:w="3260" w:type="dxa"/>
          </w:tcPr>
          <w:p w:rsidR="007D0168" w:rsidRPr="002904CB" w:rsidRDefault="007D0168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 3.2.2.</w:t>
            </w:r>
          </w:p>
        </w:tc>
      </w:tr>
      <w:tr w:rsidR="00856718" w:rsidRPr="002904CB" w:rsidTr="007D325A">
        <w:tc>
          <w:tcPr>
            <w:tcW w:w="1101" w:type="dxa"/>
          </w:tcPr>
          <w:p w:rsidR="00856718" w:rsidRPr="002904CB" w:rsidRDefault="007D0168" w:rsidP="00E7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6.1.10</w:t>
            </w:r>
          </w:p>
        </w:tc>
        <w:tc>
          <w:tcPr>
            <w:tcW w:w="5103" w:type="dxa"/>
          </w:tcPr>
          <w:p w:rsidR="00856718" w:rsidRPr="002904CB" w:rsidRDefault="007D0168" w:rsidP="007D0168">
            <w:pPr>
              <w:tabs>
                <w:tab w:val="num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работникам при обучении в учреждениях образования, организациях, реализующих образовательные программы послевузовского образования и дополнительного образования взрослых, в вечерней или заочной форме получения образования, гарантии в соответствии со статьей 220-1 Трудового кодекса Республики Беларусь.</w:t>
            </w:r>
          </w:p>
        </w:tc>
        <w:tc>
          <w:tcPr>
            <w:tcW w:w="5528" w:type="dxa"/>
          </w:tcPr>
          <w:p w:rsidR="00856718" w:rsidRPr="00E06C66" w:rsidRDefault="00E06C66" w:rsidP="00E06C6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D0168" w:rsidRPr="00E06C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сключить </w:t>
            </w:r>
          </w:p>
        </w:tc>
        <w:tc>
          <w:tcPr>
            <w:tcW w:w="3260" w:type="dxa"/>
          </w:tcPr>
          <w:p w:rsidR="00856718" w:rsidRPr="002904CB" w:rsidRDefault="007D0168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 3.2.2.</w:t>
            </w:r>
          </w:p>
        </w:tc>
      </w:tr>
      <w:tr w:rsidR="007D0168" w:rsidRPr="002904CB" w:rsidTr="007D325A">
        <w:tc>
          <w:tcPr>
            <w:tcW w:w="1101" w:type="dxa"/>
          </w:tcPr>
          <w:p w:rsidR="007D0168" w:rsidRPr="002904CB" w:rsidRDefault="007D6527" w:rsidP="00E70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t>6.2.11</w:t>
            </w:r>
          </w:p>
        </w:tc>
        <w:tc>
          <w:tcPr>
            <w:tcW w:w="5103" w:type="dxa"/>
          </w:tcPr>
          <w:p w:rsidR="007D6527" w:rsidRPr="002904CB" w:rsidRDefault="007D6527" w:rsidP="007D652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Направлять работников университета на обучение за счет внебюджетных средств университета для получения высшего образования (на первой или второй ступени) в заочной форме или на получение послевузовского образования в порядке, установленном локальными актами. </w:t>
            </w:r>
          </w:p>
          <w:p w:rsidR="007D6527" w:rsidRPr="002904CB" w:rsidRDefault="007D6527" w:rsidP="007D6527">
            <w:pPr>
              <w:tabs>
                <w:tab w:val="num" w:pos="140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На обучение направляются, как правило, работники, которые отработали не менее одного года в университете.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работников за счет внебюджетных средств университета осуществляется на основании договора, который заключается между университетом, работником и учреждением образования и договора между университетом и работником, в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котором предусмотреть кроме условий, определенных законодательством: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обязанность отработать в университете по окончании обучения не менее пяти лет;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возместить стоимость обучения и других денежных выплат в случае </w:t>
            </w:r>
            <w:proofErr w:type="spell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неотработки</w:t>
            </w:r>
            <w:proofErr w:type="spell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установленного срока, а также при отчислении из учреждения образования по собственному желанию, за невыполнение требований учебного плана и образовательных стандартов (невыполнение индивидуального плана работы), не защиты диссертации в установленный срок, нарушения правил внутреннего распорядка учебного заведения, представления документов с заведомо неточными данными или другим неуважительным причинам, а также в случае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прекращения трудовых отношений до истечения обязательного срока отработки;</w:t>
            </w:r>
          </w:p>
          <w:p w:rsidR="007D0168" w:rsidRPr="002904CB" w:rsidRDefault="007D6527" w:rsidP="007D6527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оплаты за обучение, в том числе приостановление оплаты в случае невыполнения требований учебного плана и образовательных программ.</w:t>
            </w:r>
          </w:p>
        </w:tc>
        <w:tc>
          <w:tcPr>
            <w:tcW w:w="5528" w:type="dxa"/>
          </w:tcPr>
          <w:p w:rsidR="007D6527" w:rsidRPr="002904CB" w:rsidRDefault="007D6527" w:rsidP="007D652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Направлять работников университета на обучение за счет внебюджетных средств университета для получения высшего образования </w:t>
            </w:r>
            <w:r w:rsidRPr="002904CB"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</w:rPr>
              <w:t>(на первой или второй ступени)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заочной форме или на получение послевузовского образования, дополнительного образования взрослых (образовательной программе переподготовки руководящих работников и специалистов, рабочих (служащих) по профессии в порядке, установленном локальными актами. </w:t>
            </w:r>
            <w:proofErr w:type="gramEnd"/>
          </w:p>
          <w:p w:rsidR="007D6527" w:rsidRPr="002904CB" w:rsidRDefault="007D6527" w:rsidP="007D6527">
            <w:pPr>
              <w:tabs>
                <w:tab w:val="num" w:pos="140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На обучение направляются, как правило, работники, которые отработали не менее одного года в университете.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работников за счет внебюджетных средств университета осуществляется на основании договора, который заключается между 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университетом, работником и учреждением образования и договора между университетом и работником, в котором предусмотреть кроме условий, определенных законодательством: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обязанность отработать в университете по окончании обучения не менее пяти лет </w:t>
            </w:r>
            <w:r w:rsidRPr="002904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(для рабочих (служащих) по профессии не менее трех лет)</w:t>
            </w: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D6527" w:rsidRPr="002904CB" w:rsidRDefault="007D6527" w:rsidP="007D6527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возместить стоимость обучения и других денежных выплат в случае </w:t>
            </w:r>
            <w:proofErr w:type="spellStart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неотработки</w:t>
            </w:r>
            <w:proofErr w:type="spell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установленного срока, а также при отчислении из учреждения образования по собственному желанию, за невыполнение требований учебного плана и образовательных стандартов (невыполнение индивидуального плана работы), не защиты диссертации в установленный срок, нарушения правил внутреннего распорядка учебного заведения, представления документов с заведомо неточными данными или другим неуважительным причинам, а также в случае</w:t>
            </w:r>
            <w:proofErr w:type="gramEnd"/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прекращения трудовых отношений до истечения обязательного срока отработки;</w:t>
            </w:r>
          </w:p>
          <w:p w:rsidR="007D0168" w:rsidRPr="007D325A" w:rsidRDefault="007D6527" w:rsidP="007D325A">
            <w:pPr>
              <w:tabs>
                <w:tab w:val="num" w:pos="0"/>
              </w:tabs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порядок оплаты за обучение, в том числе приостановление оплаты в случае невыполнения требований учебного плана и образовательных программ.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D0168" w:rsidRPr="002904CB" w:rsidRDefault="007D6527" w:rsidP="00E707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Предложение комиссии по коллективным переговорам</w:t>
            </w:r>
          </w:p>
        </w:tc>
      </w:tr>
      <w:tr w:rsidR="007935F6" w:rsidRPr="002904CB" w:rsidTr="007D325A">
        <w:tc>
          <w:tcPr>
            <w:tcW w:w="1101" w:type="dxa"/>
          </w:tcPr>
          <w:p w:rsidR="007935F6" w:rsidRPr="002904CB" w:rsidRDefault="007935F6" w:rsidP="00E0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8.1.12</w:t>
            </w:r>
          </w:p>
        </w:tc>
        <w:tc>
          <w:tcPr>
            <w:tcW w:w="5103" w:type="dxa"/>
          </w:tcPr>
          <w:p w:rsidR="007935F6" w:rsidRPr="002904CB" w:rsidRDefault="007935F6" w:rsidP="007D652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Расторгать трудовой договор по инициативе Нанимателя (за исключением случаев, вызванных виновными действиями работника) с работниками, избранными руководителями Профкомов и не освобожденными от работы, допускается только с предварительного согласия вышестоящего профсоюзного органа.</w:t>
            </w:r>
          </w:p>
        </w:tc>
        <w:tc>
          <w:tcPr>
            <w:tcW w:w="5528" w:type="dxa"/>
          </w:tcPr>
          <w:p w:rsidR="007935F6" w:rsidRPr="002904CB" w:rsidRDefault="00E06C66" w:rsidP="007D652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935F6" w:rsidRPr="002904CB">
              <w:rPr>
                <w:rFonts w:ascii="Times New Roman" w:eastAsia="Calibri" w:hAnsi="Times New Roman" w:cs="Times New Roman"/>
                <w:sz w:val="28"/>
                <w:szCs w:val="28"/>
              </w:rPr>
              <w:t>сключить</w:t>
            </w:r>
          </w:p>
        </w:tc>
        <w:tc>
          <w:tcPr>
            <w:tcW w:w="3260" w:type="dxa"/>
          </w:tcPr>
          <w:p w:rsidR="007935F6" w:rsidRPr="002904CB" w:rsidRDefault="007935F6" w:rsidP="00793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заведующего отделом социально-экономической работы, главного технического инспектора областного профсоюзного комитета работников образования и науки по итогам экспертизы Коллективного договора </w:t>
            </w:r>
            <w:proofErr w:type="spellStart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ГрГУ</w:t>
            </w:r>
            <w:proofErr w:type="spellEnd"/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Янки Купалы</w:t>
            </w:r>
          </w:p>
          <w:p w:rsidR="007935F6" w:rsidRPr="002904CB" w:rsidRDefault="007935F6" w:rsidP="007935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 п.</w:t>
            </w:r>
            <w:r w:rsidR="007D32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8.1.11 </w:t>
            </w:r>
          </w:p>
        </w:tc>
      </w:tr>
    </w:tbl>
    <w:p w:rsidR="00E06C66" w:rsidRDefault="00E06C66" w:rsidP="00E06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C66" w:rsidRDefault="00E06C66" w:rsidP="00E0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66">
        <w:rPr>
          <w:rFonts w:ascii="Times New Roman" w:hAnsi="Times New Roman" w:cs="Times New Roman"/>
          <w:sz w:val="28"/>
          <w:szCs w:val="28"/>
        </w:rPr>
        <w:t xml:space="preserve">Также будут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06C66">
        <w:rPr>
          <w:rFonts w:ascii="Times New Roman" w:hAnsi="Times New Roman" w:cs="Times New Roman"/>
          <w:sz w:val="28"/>
          <w:szCs w:val="28"/>
        </w:rPr>
        <w:t xml:space="preserve">приложения к Коллективному договору, </w:t>
      </w:r>
      <w:r>
        <w:rPr>
          <w:rFonts w:ascii="Times New Roman" w:hAnsi="Times New Roman" w:cs="Times New Roman"/>
          <w:sz w:val="28"/>
          <w:szCs w:val="28"/>
        </w:rPr>
        <w:t>проекты которых будут представлены для ознакомления и внесения предложений</w:t>
      </w:r>
      <w:r w:rsidRPr="00E06C66">
        <w:rPr>
          <w:rFonts w:ascii="Times New Roman" w:hAnsi="Times New Roman" w:cs="Times New Roman"/>
          <w:sz w:val="28"/>
          <w:szCs w:val="28"/>
        </w:rPr>
        <w:t xml:space="preserve"> после согласования с компетентными структурными подразделениями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66" w:rsidRPr="00E06C66" w:rsidRDefault="00E06C66" w:rsidP="00E0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63" w:rsidRPr="002904CB" w:rsidRDefault="004D3863" w:rsidP="00E70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863" w:rsidRPr="002904CB" w:rsidSect="007277C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A6"/>
    <w:multiLevelType w:val="multilevel"/>
    <w:tmpl w:val="0A526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67F6707"/>
    <w:multiLevelType w:val="hybridMultilevel"/>
    <w:tmpl w:val="28EC6234"/>
    <w:lvl w:ilvl="0" w:tplc="E0A81E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33A5D84"/>
    <w:multiLevelType w:val="multilevel"/>
    <w:tmpl w:val="28DA9F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13EC7F22"/>
    <w:multiLevelType w:val="multilevel"/>
    <w:tmpl w:val="0A3864A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F5AF8"/>
    <w:multiLevelType w:val="hybridMultilevel"/>
    <w:tmpl w:val="8D8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56F"/>
    <w:multiLevelType w:val="multilevel"/>
    <w:tmpl w:val="DFE85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9358F7"/>
    <w:multiLevelType w:val="multilevel"/>
    <w:tmpl w:val="7B5AB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2C5901E2"/>
    <w:multiLevelType w:val="multilevel"/>
    <w:tmpl w:val="CDC8F5D0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cstheme="minorBidi" w:hint="default"/>
        <w:b w:val="0"/>
        <w:sz w:val="22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8">
    <w:nsid w:val="2C6D0C76"/>
    <w:multiLevelType w:val="hybridMultilevel"/>
    <w:tmpl w:val="8D8A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04AE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2E783E"/>
    <w:multiLevelType w:val="multilevel"/>
    <w:tmpl w:val="5596B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31653AC"/>
    <w:multiLevelType w:val="multilevel"/>
    <w:tmpl w:val="8670DD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673974"/>
    <w:multiLevelType w:val="multilevel"/>
    <w:tmpl w:val="A828A40E"/>
    <w:lvl w:ilvl="0">
      <w:start w:val="2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3">
    <w:nsid w:val="4B6E7D9F"/>
    <w:multiLevelType w:val="multilevel"/>
    <w:tmpl w:val="42BA63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33"/>
        </w:tabs>
        <w:ind w:left="5033" w:hanging="7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14">
    <w:nsid w:val="4D8773A6"/>
    <w:multiLevelType w:val="multilevel"/>
    <w:tmpl w:val="BFD838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52A12E3C"/>
    <w:multiLevelType w:val="hybridMultilevel"/>
    <w:tmpl w:val="9C2A6DAA"/>
    <w:lvl w:ilvl="0" w:tplc="B4721158">
      <w:start w:val="4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127D7D"/>
    <w:multiLevelType w:val="multilevel"/>
    <w:tmpl w:val="D7F4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8BD0B39"/>
    <w:multiLevelType w:val="multilevel"/>
    <w:tmpl w:val="08F85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9B54881"/>
    <w:multiLevelType w:val="multilevel"/>
    <w:tmpl w:val="6230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F75BEE"/>
    <w:multiLevelType w:val="multilevel"/>
    <w:tmpl w:val="1D000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63200BCD"/>
    <w:multiLevelType w:val="multilevel"/>
    <w:tmpl w:val="4AA64B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  <w:i/>
      </w:rPr>
    </w:lvl>
  </w:abstractNum>
  <w:abstractNum w:abstractNumId="21">
    <w:nsid w:val="65D7354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9B174BA"/>
    <w:multiLevelType w:val="multilevel"/>
    <w:tmpl w:val="EC1A4B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F0F5059"/>
    <w:multiLevelType w:val="multilevel"/>
    <w:tmpl w:val="B49667D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cs="Times New Roman" w:hint="default"/>
      </w:rPr>
    </w:lvl>
  </w:abstractNum>
  <w:abstractNum w:abstractNumId="24">
    <w:nsid w:val="6FC6563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5F1734B"/>
    <w:multiLevelType w:val="multilevel"/>
    <w:tmpl w:val="B4EEA5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6">
    <w:nsid w:val="7F9432F1"/>
    <w:multiLevelType w:val="multilevel"/>
    <w:tmpl w:val="19345168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26"/>
  </w:num>
  <w:num w:numId="5">
    <w:abstractNumId w:val="11"/>
  </w:num>
  <w:num w:numId="6">
    <w:abstractNumId w:val="18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1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6"/>
  </w:num>
  <w:num w:numId="18">
    <w:abstractNumId w:val="3"/>
  </w:num>
  <w:num w:numId="19">
    <w:abstractNumId w:val="19"/>
  </w:num>
  <w:num w:numId="20">
    <w:abstractNumId w:val="10"/>
  </w:num>
  <w:num w:numId="21">
    <w:abstractNumId w:val="22"/>
  </w:num>
  <w:num w:numId="22">
    <w:abstractNumId w:val="12"/>
  </w:num>
  <w:num w:numId="23">
    <w:abstractNumId w:val="0"/>
  </w:num>
  <w:num w:numId="24">
    <w:abstractNumId w:val="25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1"/>
    <w:rsid w:val="0000523F"/>
    <w:rsid w:val="00007A9C"/>
    <w:rsid w:val="0004613E"/>
    <w:rsid w:val="00083E60"/>
    <w:rsid w:val="00095129"/>
    <w:rsid w:val="001842EF"/>
    <w:rsid w:val="001B0C3A"/>
    <w:rsid w:val="001C2730"/>
    <w:rsid w:val="001E65A7"/>
    <w:rsid w:val="00211B4F"/>
    <w:rsid w:val="002451DC"/>
    <w:rsid w:val="00262699"/>
    <w:rsid w:val="002904CB"/>
    <w:rsid w:val="002D1E85"/>
    <w:rsid w:val="003149AA"/>
    <w:rsid w:val="00316CEE"/>
    <w:rsid w:val="00317576"/>
    <w:rsid w:val="00330FDD"/>
    <w:rsid w:val="00345A87"/>
    <w:rsid w:val="0037327D"/>
    <w:rsid w:val="00387054"/>
    <w:rsid w:val="003F6D2E"/>
    <w:rsid w:val="0046109E"/>
    <w:rsid w:val="004679B0"/>
    <w:rsid w:val="004925EE"/>
    <w:rsid w:val="004D3863"/>
    <w:rsid w:val="0050050A"/>
    <w:rsid w:val="00510F20"/>
    <w:rsid w:val="005252B0"/>
    <w:rsid w:val="00585F9F"/>
    <w:rsid w:val="00593EF4"/>
    <w:rsid w:val="005C0714"/>
    <w:rsid w:val="005E54C4"/>
    <w:rsid w:val="005F20C1"/>
    <w:rsid w:val="0063194B"/>
    <w:rsid w:val="0064481E"/>
    <w:rsid w:val="00647970"/>
    <w:rsid w:val="006B4FED"/>
    <w:rsid w:val="006B6192"/>
    <w:rsid w:val="006C5E88"/>
    <w:rsid w:val="006E2FF6"/>
    <w:rsid w:val="007277CD"/>
    <w:rsid w:val="00757DB7"/>
    <w:rsid w:val="007935F6"/>
    <w:rsid w:val="007D0168"/>
    <w:rsid w:val="007D1126"/>
    <w:rsid w:val="007D325A"/>
    <w:rsid w:val="007D59C5"/>
    <w:rsid w:val="007D6527"/>
    <w:rsid w:val="007F2308"/>
    <w:rsid w:val="00856718"/>
    <w:rsid w:val="008872DC"/>
    <w:rsid w:val="008928C2"/>
    <w:rsid w:val="008A7015"/>
    <w:rsid w:val="008E0E94"/>
    <w:rsid w:val="00926590"/>
    <w:rsid w:val="009F4A2A"/>
    <w:rsid w:val="00A06EC7"/>
    <w:rsid w:val="00A10E90"/>
    <w:rsid w:val="00A30B80"/>
    <w:rsid w:val="00A364A0"/>
    <w:rsid w:val="00A57EE5"/>
    <w:rsid w:val="00A93E92"/>
    <w:rsid w:val="00AF722F"/>
    <w:rsid w:val="00AF77FF"/>
    <w:rsid w:val="00B92263"/>
    <w:rsid w:val="00BC5354"/>
    <w:rsid w:val="00C2066C"/>
    <w:rsid w:val="00C44B73"/>
    <w:rsid w:val="00C561D0"/>
    <w:rsid w:val="00C752EB"/>
    <w:rsid w:val="00C7567C"/>
    <w:rsid w:val="00C908DD"/>
    <w:rsid w:val="00D1531E"/>
    <w:rsid w:val="00D21468"/>
    <w:rsid w:val="00D33362"/>
    <w:rsid w:val="00D556EE"/>
    <w:rsid w:val="00D811F6"/>
    <w:rsid w:val="00DB3BF1"/>
    <w:rsid w:val="00E06C66"/>
    <w:rsid w:val="00E12D27"/>
    <w:rsid w:val="00E57F25"/>
    <w:rsid w:val="00E70776"/>
    <w:rsid w:val="00E91994"/>
    <w:rsid w:val="00E93D9B"/>
    <w:rsid w:val="00EB11F1"/>
    <w:rsid w:val="00EE4413"/>
    <w:rsid w:val="00EF5917"/>
    <w:rsid w:val="00F957CF"/>
    <w:rsid w:val="00F95ADD"/>
    <w:rsid w:val="00FC4B26"/>
    <w:rsid w:val="00FC53C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F4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45A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45A87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95ADD"/>
    <w:rPr>
      <w:color w:val="0000FF"/>
      <w:u w:val="single"/>
    </w:rPr>
  </w:style>
  <w:style w:type="character" w:customStyle="1" w:styleId="search-highlighted">
    <w:name w:val="search-highlighted"/>
    <w:basedOn w:val="a0"/>
    <w:rsid w:val="00F95ADD"/>
  </w:style>
  <w:style w:type="paragraph" w:styleId="a7">
    <w:name w:val="header"/>
    <w:basedOn w:val="a"/>
    <w:link w:val="a8"/>
    <w:uiPriority w:val="99"/>
    <w:unhideWhenUsed/>
    <w:rsid w:val="00A3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EF4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45A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45A87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5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95ADD"/>
    <w:rPr>
      <w:color w:val="0000FF"/>
      <w:u w:val="single"/>
    </w:rPr>
  </w:style>
  <w:style w:type="character" w:customStyle="1" w:styleId="search-highlighted">
    <w:name w:val="search-highlighted"/>
    <w:basedOn w:val="a0"/>
    <w:rsid w:val="00F95ADD"/>
  </w:style>
  <w:style w:type="paragraph" w:styleId="a7">
    <w:name w:val="header"/>
    <w:basedOn w:val="a"/>
    <w:link w:val="a8"/>
    <w:uiPriority w:val="99"/>
    <w:unhideWhenUsed/>
    <w:rsid w:val="00A3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135962/rev/20220324" TargetMode="External"/><Relationship Id="rId13" Type="http://schemas.openxmlformats.org/officeDocument/2006/relationships/hyperlink" Target="https://profobr-grodno.by/images/2022/Soglazeniy/Sogl2022-202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obr-grodno.by/images/2022/Soglazeniy/Sogl2022-2025.doc" TargetMode="External"/><Relationship Id="rId12" Type="http://schemas.openxmlformats.org/officeDocument/2006/relationships/hyperlink" Target="https://normativka.by/lib/document/500135962/rev/20220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eny_mi@grsu.by" TargetMode="External"/><Relationship Id="rId11" Type="http://schemas.openxmlformats.org/officeDocument/2006/relationships/hyperlink" Target="https://normativka.by/lib/document/500135962/rev/202203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ka.by/lib/document/500135962/rev/20220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ka.by/lib/document/500135962/rev/20220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АДАМЕНЯ МАРГАРИТА ИГОРЕВНА</cp:lastModifiedBy>
  <cp:revision>2</cp:revision>
  <cp:lastPrinted>2023-06-05T14:30:00Z</cp:lastPrinted>
  <dcterms:created xsi:type="dcterms:W3CDTF">2023-06-08T13:21:00Z</dcterms:created>
  <dcterms:modified xsi:type="dcterms:W3CDTF">2023-06-08T13:21:00Z</dcterms:modified>
</cp:coreProperties>
</file>