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F" w:rsidRPr="00D1500F" w:rsidRDefault="00D1500F" w:rsidP="00D1500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00F" w:rsidRPr="00D1500F" w:rsidRDefault="00D1500F" w:rsidP="00D1500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0F">
        <w:rPr>
          <w:rFonts w:ascii="Times New Roman" w:hAnsi="Times New Roman" w:cs="Times New Roman"/>
          <w:b/>
          <w:sz w:val="32"/>
          <w:szCs w:val="32"/>
        </w:rPr>
        <w:t>О корпоративной культуре работников</w:t>
      </w:r>
    </w:p>
    <w:p w:rsidR="00D1500F" w:rsidRDefault="00D1500F" w:rsidP="00D1500F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D1500F">
        <w:rPr>
          <w:rFonts w:ascii="Times New Roman" w:hAnsi="Times New Roman" w:cs="Times New Roman"/>
          <w:i/>
          <w:sz w:val="32"/>
          <w:szCs w:val="32"/>
        </w:rPr>
        <w:t>Подготовлено Центром кадровой и правовой работы УО «Гродненский государственный университет имени Янки Купалы»</w:t>
      </w:r>
    </w:p>
    <w:bookmarkEnd w:id="0"/>
    <w:p w:rsidR="00D372EA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 xml:space="preserve">Учреждение образования «Гродненский государственный университет имени Янки Купалы» (далее – университет, </w:t>
      </w:r>
      <w:proofErr w:type="spellStart"/>
      <w:r w:rsidRPr="00D372EA">
        <w:rPr>
          <w:rFonts w:ascii="Times New Roman" w:hAnsi="Times New Roman" w:cs="Times New Roman"/>
          <w:sz w:val="32"/>
          <w:szCs w:val="32"/>
        </w:rPr>
        <w:t>ГрГУ</w:t>
      </w:r>
      <w:proofErr w:type="spellEnd"/>
      <w:r w:rsidRPr="00D372EA">
        <w:rPr>
          <w:rFonts w:ascii="Times New Roman" w:hAnsi="Times New Roman" w:cs="Times New Roman"/>
          <w:sz w:val="32"/>
          <w:szCs w:val="32"/>
        </w:rPr>
        <w:t xml:space="preserve"> им. Янки Купалы) в соответствии с Миссией, Видением и Политикой в области качества определяет ориентиры и направления кадровой политики (политики управления персоналом). </w:t>
      </w:r>
    </w:p>
    <w:p w:rsidR="00D372EA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 xml:space="preserve">Университет в соответствии с общегосударственным классификатором Республики Беларусь ОКРБ 005-2011 «Виды экономической деятельности» и Уставом университета осуществляет 237 различных видов экономической деятельности, основным из которых является реализация образовательных программ высшего образования, среднего специального образования, послевузовского образования. </w:t>
      </w:r>
    </w:p>
    <w:p w:rsidR="0041698B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 xml:space="preserve">Персонал университета обеспечивает все виды деятельности, реализуемые в университете. Разработанная в университете политика в области качества и стратегии основных процессов (учебного, воспитательного, научного, интернационализации) способствуют эффективной деятельности персонала. </w:t>
      </w:r>
    </w:p>
    <w:p w:rsidR="0041698B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 xml:space="preserve">Стратегия учреждения образования «Гродненский государственный университет имени Янки Купалы» на 2021-2025 годы и на перспективу до 2030 года («Стратегия опережающего развития») (далее – Стратегия университета) определила основные долгосрочные цели и задачи университета, направления действий по их достижению, что позволяет сформировать кадровую политику, способствующую достижению стратегических целей и задач, обеспечить кадровое планирование. </w:t>
      </w:r>
    </w:p>
    <w:p w:rsidR="0041698B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 xml:space="preserve">Персонал является важнейшим стратегическим ресурсом университета. </w:t>
      </w:r>
    </w:p>
    <w:p w:rsidR="0041698B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lastRenderedPageBreak/>
        <w:t xml:space="preserve">Впервые разработанная и утвержденная приказом ректора университета от 03.01.2018 № 3 Кадровая политика учреждения образования «Гродненский государственный университет имени Янки Купалы» на 2018-2020 годы определила цели и задачи в области работы с персоналом, принципы, направленные на формирование корпоративной культуры и всестороннего развития личности, что позволило совершенствовать механизм отбора 4 персонала, обеспечить условия для продуктивной и творческой работы, повышения квалификации и роста профессионального мастерства, оценки и стимулирования труда каждого работающего. </w:t>
      </w:r>
    </w:p>
    <w:p w:rsidR="00464238" w:rsidRDefault="00464238" w:rsidP="00D372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72EA">
        <w:rPr>
          <w:rFonts w:ascii="Times New Roman" w:hAnsi="Times New Roman" w:cs="Times New Roman"/>
          <w:sz w:val="32"/>
          <w:szCs w:val="32"/>
        </w:rPr>
        <w:t>В рамках реализации Кадровой политики учреждения образования «Гродненский государственный университет имени Янки Купалы» на 2018- 2020 годы принят Корпоративный кодекс, определяющий систему корпоративных ценностей и правила поведения всех членов коллектива университета (приказ ректора университета от 25.05.2020 № 486), а также ряд иных локальных правовых актов, направленных на повышение качества воспитательной работы, формирование среды, способствующей нравственной, личностной самореализации работников, сохранению и развитию корпоративной культуры.</w:t>
      </w:r>
    </w:p>
    <w:p w:rsidR="0018326A" w:rsidRDefault="00A3042D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разделов </w:t>
      </w:r>
      <w:r w:rsidR="00D9333A" w:rsidRPr="00616F6F">
        <w:rPr>
          <w:rFonts w:ascii="Times New Roman" w:hAnsi="Times New Roman" w:cs="Times New Roman"/>
          <w:sz w:val="32"/>
          <w:szCs w:val="32"/>
        </w:rPr>
        <w:t>Кадровой политик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55C23">
        <w:rPr>
          <w:rFonts w:ascii="Times New Roman" w:hAnsi="Times New Roman" w:cs="Times New Roman"/>
          <w:sz w:val="32"/>
          <w:szCs w:val="32"/>
        </w:rPr>
        <w:t xml:space="preserve"> учреждения образования «Гродненский государственный университет имени Янки Ку</w:t>
      </w:r>
      <w:r w:rsidR="007C4E89">
        <w:rPr>
          <w:rFonts w:ascii="Times New Roman" w:hAnsi="Times New Roman" w:cs="Times New Roman"/>
          <w:sz w:val="32"/>
          <w:szCs w:val="32"/>
        </w:rPr>
        <w:t>п</w:t>
      </w:r>
      <w:r w:rsidR="00C55C23">
        <w:rPr>
          <w:rFonts w:ascii="Times New Roman" w:hAnsi="Times New Roman" w:cs="Times New Roman"/>
          <w:sz w:val="32"/>
          <w:szCs w:val="32"/>
        </w:rPr>
        <w:t xml:space="preserve">алы», утвержденной приказом ректора от 25.04.2022 № 628 </w:t>
      </w:r>
      <w:r w:rsidR="00D9333A" w:rsidRPr="00616F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раздел</w:t>
      </w:r>
      <w:r w:rsidR="00EF579A">
        <w:rPr>
          <w:rFonts w:ascii="Times New Roman" w:hAnsi="Times New Roman" w:cs="Times New Roman"/>
          <w:sz w:val="32"/>
          <w:szCs w:val="32"/>
        </w:rPr>
        <w:t>, определяющий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1FA6">
        <w:rPr>
          <w:rFonts w:ascii="Times New Roman" w:hAnsi="Times New Roman" w:cs="Times New Roman"/>
          <w:sz w:val="32"/>
          <w:szCs w:val="32"/>
        </w:rPr>
        <w:t>к</w:t>
      </w:r>
      <w:r w:rsidR="00D9333A" w:rsidRPr="00616F6F">
        <w:rPr>
          <w:rFonts w:ascii="Times New Roman" w:hAnsi="Times New Roman" w:cs="Times New Roman"/>
          <w:sz w:val="32"/>
          <w:szCs w:val="32"/>
        </w:rPr>
        <w:t>орпоративн</w:t>
      </w:r>
      <w:r w:rsidR="00EF579A">
        <w:rPr>
          <w:rFonts w:ascii="Times New Roman" w:hAnsi="Times New Roman" w:cs="Times New Roman"/>
          <w:sz w:val="32"/>
          <w:szCs w:val="32"/>
        </w:rPr>
        <w:t>ую</w:t>
      </w:r>
      <w:r w:rsidR="00D9333A" w:rsidRPr="00616F6F">
        <w:rPr>
          <w:rFonts w:ascii="Times New Roman" w:hAnsi="Times New Roman" w:cs="Times New Roman"/>
          <w:sz w:val="32"/>
          <w:szCs w:val="32"/>
        </w:rPr>
        <w:t xml:space="preserve"> культур</w:t>
      </w:r>
      <w:r w:rsidR="00464238">
        <w:rPr>
          <w:rFonts w:ascii="Times New Roman" w:hAnsi="Times New Roman" w:cs="Times New Roman"/>
          <w:sz w:val="32"/>
          <w:szCs w:val="32"/>
        </w:rPr>
        <w:t>у</w:t>
      </w:r>
      <w:r w:rsidR="009E1FA6">
        <w:rPr>
          <w:rFonts w:ascii="Times New Roman" w:hAnsi="Times New Roman" w:cs="Times New Roman"/>
          <w:sz w:val="32"/>
          <w:szCs w:val="32"/>
        </w:rPr>
        <w:t xml:space="preserve"> работников университета</w:t>
      </w:r>
      <w:r w:rsidR="00785447">
        <w:rPr>
          <w:rFonts w:ascii="Times New Roman" w:hAnsi="Times New Roman" w:cs="Times New Roman"/>
          <w:sz w:val="32"/>
          <w:szCs w:val="32"/>
        </w:rPr>
        <w:t>.</w:t>
      </w:r>
      <w:r w:rsidR="009E1F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Основным документом, определяющим корпоративные ценности и правила поведения всех членов коллектива университета, независимо от занимаемой должности, статуса и местонахождения, является Корпоративный кодекс.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Следование ценностям, принципам, нормам и правилам, которые определяются Корпоративным кодексом, является залогом формирования корпоративной культуры университета для </w:t>
      </w:r>
      <w:r w:rsidRPr="00616F6F">
        <w:rPr>
          <w:rFonts w:ascii="Times New Roman" w:hAnsi="Times New Roman" w:cs="Times New Roman"/>
          <w:sz w:val="32"/>
          <w:szCs w:val="32"/>
        </w:rPr>
        <w:lastRenderedPageBreak/>
        <w:t xml:space="preserve">обеспечения реализации его Миссии, Видения, Политики в области качества, Стратегии университета.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Для каждого работника ключевыми корпоративными ценностями являются: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>человек как источник успеха;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 профессионализм; партнерство;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 преемственность; социальная справедливость;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 инновации;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предпринимательская активность;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креативность; </w:t>
      </w:r>
    </w:p>
    <w:p w:rsidR="007C4E89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патриотизм и гражданственность;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диалог культур.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Руководство университета при формировании корпоративной культуры руководствуется следующими принципами корпоративного менеджмента: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уважение личности;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забота о благосостоянии всех членов коллектива;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внимание к индивидуальным особенностям каждого </w:t>
      </w:r>
      <w:proofErr w:type="spellStart"/>
      <w:r w:rsidRPr="00616F6F">
        <w:rPr>
          <w:rFonts w:ascii="Times New Roman" w:hAnsi="Times New Roman" w:cs="Times New Roman"/>
          <w:sz w:val="32"/>
          <w:szCs w:val="32"/>
        </w:rPr>
        <w:t>Купаловца</w:t>
      </w:r>
      <w:proofErr w:type="spellEnd"/>
      <w:r w:rsidRPr="00616F6F">
        <w:rPr>
          <w:rFonts w:ascii="Times New Roman" w:hAnsi="Times New Roman" w:cs="Times New Roman"/>
          <w:sz w:val="32"/>
          <w:szCs w:val="32"/>
        </w:rPr>
        <w:t xml:space="preserve"> и создание условий для развития потенциала </w:t>
      </w:r>
      <w:proofErr w:type="spellStart"/>
      <w:r w:rsidRPr="00616F6F">
        <w:rPr>
          <w:rFonts w:ascii="Times New Roman" w:hAnsi="Times New Roman" w:cs="Times New Roman"/>
          <w:sz w:val="32"/>
          <w:szCs w:val="32"/>
        </w:rPr>
        <w:t>Купаловцев</w:t>
      </w:r>
      <w:proofErr w:type="spellEnd"/>
      <w:r w:rsidRPr="00616F6F">
        <w:rPr>
          <w:rFonts w:ascii="Times New Roman" w:hAnsi="Times New Roman" w:cs="Times New Roman"/>
          <w:sz w:val="32"/>
          <w:szCs w:val="32"/>
        </w:rPr>
        <w:t xml:space="preserve"> во всех сферах их деятельности;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поощрение эффективного лидерства; </w:t>
      </w:r>
    </w:p>
    <w:p w:rsidR="00871BC4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социальная и правовая защита </w:t>
      </w:r>
      <w:proofErr w:type="spellStart"/>
      <w:r w:rsidRPr="00616F6F">
        <w:rPr>
          <w:rFonts w:ascii="Times New Roman" w:hAnsi="Times New Roman" w:cs="Times New Roman"/>
          <w:sz w:val="32"/>
          <w:szCs w:val="32"/>
        </w:rPr>
        <w:t>Купаловцев</w:t>
      </w:r>
      <w:proofErr w:type="spellEnd"/>
      <w:r w:rsidRPr="00616F6F">
        <w:rPr>
          <w:rFonts w:ascii="Times New Roman" w:hAnsi="Times New Roman" w:cs="Times New Roman"/>
          <w:sz w:val="32"/>
          <w:szCs w:val="32"/>
        </w:rPr>
        <w:t>;</w:t>
      </w:r>
    </w:p>
    <w:p w:rsidR="0007019D" w:rsidRPr="00616F6F" w:rsidRDefault="00D9333A" w:rsidP="007C4E8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6F6F">
        <w:rPr>
          <w:rFonts w:ascii="Times New Roman" w:hAnsi="Times New Roman" w:cs="Times New Roman"/>
          <w:sz w:val="32"/>
          <w:szCs w:val="32"/>
        </w:rPr>
        <w:t xml:space="preserve"> нетерпимость к коррупционному поведению и пресечение любых его проявлений.</w:t>
      </w:r>
    </w:p>
    <w:sectPr w:rsidR="0007019D" w:rsidRPr="0061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02"/>
    <w:rsid w:val="0007019D"/>
    <w:rsid w:val="0018326A"/>
    <w:rsid w:val="0041698B"/>
    <w:rsid w:val="00464238"/>
    <w:rsid w:val="00616F6F"/>
    <w:rsid w:val="00785447"/>
    <w:rsid w:val="007C4E89"/>
    <w:rsid w:val="00871BC4"/>
    <w:rsid w:val="009E1FA6"/>
    <w:rsid w:val="00A3042D"/>
    <w:rsid w:val="00B75EFC"/>
    <w:rsid w:val="00BD5102"/>
    <w:rsid w:val="00C55C23"/>
    <w:rsid w:val="00D1500F"/>
    <w:rsid w:val="00D372EA"/>
    <w:rsid w:val="00D9333A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AEA1"/>
  <w15:docId w15:val="{37EB7EA9-5BA3-4A9C-AA93-F4EF2F0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ИРИНА ИВАНОВНА</dc:creator>
  <cp:keywords/>
  <dc:description/>
  <cp:lastModifiedBy>User</cp:lastModifiedBy>
  <cp:revision>3</cp:revision>
  <dcterms:created xsi:type="dcterms:W3CDTF">2022-07-19T10:37:00Z</dcterms:created>
  <dcterms:modified xsi:type="dcterms:W3CDTF">2022-07-19T20:40:00Z</dcterms:modified>
</cp:coreProperties>
</file>