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F9" w:rsidRPr="006A0A21" w:rsidRDefault="00D714EE" w:rsidP="00B923F9">
      <w:pPr>
        <w:pStyle w:val="a3"/>
        <w:spacing w:before="211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GoBack"/>
      <w:bookmarkEnd w:id="0"/>
      <w:r w:rsidRPr="006A0A21">
        <w:rPr>
          <w:rFonts w:eastAsiaTheme="minorEastAsia"/>
          <w:b/>
          <w:bCs/>
          <w:color w:val="002060"/>
          <w:sz w:val="32"/>
          <w:szCs w:val="32"/>
        </w:rPr>
        <w:t xml:space="preserve"> </w:t>
      </w:r>
      <w:r w:rsidR="00B923F9" w:rsidRPr="006A0A21">
        <w:rPr>
          <w:rFonts w:eastAsiaTheme="minorEastAsia"/>
          <w:b/>
          <w:bCs/>
          <w:color w:val="002060"/>
          <w:sz w:val="32"/>
          <w:szCs w:val="32"/>
        </w:rPr>
        <w:t xml:space="preserve">«О состоянии и мерах по обеспечению </w:t>
      </w:r>
      <w:r w:rsidR="00B85042" w:rsidRPr="00B85042">
        <w:rPr>
          <w:rFonts w:eastAsiaTheme="minorEastAsia"/>
          <w:b/>
          <w:bCs/>
          <w:color w:val="002060"/>
          <w:sz w:val="32"/>
          <w:szCs w:val="32"/>
        </w:rPr>
        <w:t>охраны труда работников и профилактике травматизма в зимний период</w:t>
      </w:r>
      <w:r w:rsidR="00B923F9" w:rsidRPr="006A0A21">
        <w:rPr>
          <w:rFonts w:eastAsiaTheme="minorEastAsia"/>
          <w:b/>
          <w:bCs/>
          <w:color w:val="002060"/>
          <w:sz w:val="32"/>
          <w:szCs w:val="32"/>
        </w:rPr>
        <w:t>»</w:t>
      </w:r>
    </w:p>
    <w:p w:rsidR="00B85042" w:rsidRPr="00636D4D" w:rsidRDefault="00B85042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4D" w:rsidRPr="00636D4D" w:rsidRDefault="00636D4D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4D" w:rsidRPr="00F72926" w:rsidRDefault="00636D4D" w:rsidP="00F72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292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2926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ЕДИ, ноябрь </w:t>
      </w:r>
      <w:r w:rsidRPr="00F72926">
        <w:rPr>
          <w:rFonts w:ascii="Times New Roman" w:hAnsi="Times New Roman" w:cs="Times New Roman"/>
          <w:b/>
          <w:i/>
          <w:sz w:val="28"/>
          <w:szCs w:val="28"/>
        </w:rPr>
        <w:t>2021»</w:t>
      </w:r>
    </w:p>
    <w:p w:rsidR="00636D4D" w:rsidRPr="00F72926" w:rsidRDefault="00636D4D" w:rsidP="00F729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926">
        <w:rPr>
          <w:rFonts w:ascii="Times New Roman" w:hAnsi="Times New Roman" w:cs="Times New Roman"/>
          <w:i/>
          <w:sz w:val="28"/>
          <w:szCs w:val="28"/>
        </w:rPr>
        <w:t>Подготовлено отделом охраны труда УО «Гродненский государственный университет имени</w:t>
      </w:r>
      <w:r w:rsidR="00F72926" w:rsidRPr="00F72926">
        <w:rPr>
          <w:rFonts w:ascii="Times New Roman" w:hAnsi="Times New Roman" w:cs="Times New Roman"/>
          <w:i/>
          <w:sz w:val="28"/>
          <w:szCs w:val="28"/>
        </w:rPr>
        <w:t xml:space="preserve"> Янки Купалы</w:t>
      </w:r>
      <w:r w:rsidRPr="00F72926">
        <w:rPr>
          <w:rFonts w:ascii="Times New Roman" w:hAnsi="Times New Roman" w:cs="Times New Roman"/>
          <w:i/>
          <w:sz w:val="28"/>
          <w:szCs w:val="28"/>
        </w:rPr>
        <w:t>»</w:t>
      </w:r>
    </w:p>
    <w:p w:rsidR="00636D4D" w:rsidRPr="00636D4D" w:rsidRDefault="00636D4D" w:rsidP="006A0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3F9" w:rsidRPr="007F292B" w:rsidRDefault="007F292B" w:rsidP="007F292B">
      <w:pPr>
        <w:pStyle w:val="a4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292B">
        <w:rPr>
          <w:rFonts w:ascii="Times New Roman" w:hAnsi="Times New Roman" w:cs="Times New Roman"/>
          <w:b/>
          <w:sz w:val="32"/>
          <w:szCs w:val="32"/>
        </w:rPr>
        <w:t>ОХРАНА ТРУДА В УНИВЕРСИТЕТЕ ОБЕСПЕЧИВАЕТСЯ</w:t>
      </w:r>
      <w:r w:rsidR="00B923F9" w:rsidRPr="007F292B">
        <w:rPr>
          <w:rFonts w:ascii="Times New Roman" w:hAnsi="Times New Roman" w:cs="Times New Roman"/>
          <w:b/>
          <w:sz w:val="32"/>
          <w:szCs w:val="32"/>
        </w:rPr>
        <w:t>:</w:t>
      </w:r>
    </w:p>
    <w:p w:rsidR="00B923F9" w:rsidRPr="006A0A21" w:rsidRDefault="00B923F9" w:rsidP="007F292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21">
        <w:rPr>
          <w:rFonts w:ascii="Times New Roman" w:hAnsi="Times New Roman" w:cs="Times New Roman"/>
          <w:b/>
          <w:sz w:val="28"/>
          <w:szCs w:val="28"/>
        </w:rPr>
        <w:t>соблюдением требований нормативных правовых актов</w:t>
      </w:r>
      <w:r w:rsidR="00B85042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r w:rsidR="00B85042" w:rsidRPr="006A0A21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Pr="006A0A21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</w:t>
      </w:r>
      <w:r w:rsidRPr="006A0A21">
        <w:rPr>
          <w:rFonts w:ascii="Times New Roman" w:hAnsi="Times New Roman" w:cs="Times New Roman"/>
          <w:sz w:val="28"/>
          <w:szCs w:val="28"/>
        </w:rPr>
        <w:t xml:space="preserve"> Республики Беларусь в области охраны труда;</w:t>
      </w:r>
    </w:p>
    <w:p w:rsidR="00B923F9" w:rsidRDefault="00B923F9" w:rsidP="007F292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3F9">
        <w:rPr>
          <w:rFonts w:ascii="Times New Roman" w:hAnsi="Times New Roman" w:cs="Times New Roman"/>
          <w:sz w:val="28"/>
          <w:szCs w:val="28"/>
        </w:rPr>
        <w:t>выполнением</w:t>
      </w:r>
      <w:r w:rsidR="00B85042">
        <w:rPr>
          <w:rFonts w:ascii="Times New Roman" w:hAnsi="Times New Roman" w:cs="Times New Roman"/>
          <w:sz w:val="28"/>
          <w:szCs w:val="28"/>
        </w:rPr>
        <w:t xml:space="preserve"> разрабатываемых на основе НПА, в т.ч. ТНП</w:t>
      </w:r>
      <w:r w:rsidR="00B85042" w:rsidRPr="00B923F9">
        <w:rPr>
          <w:rFonts w:ascii="Times New Roman" w:hAnsi="Times New Roman" w:cs="Times New Roman"/>
          <w:sz w:val="28"/>
          <w:szCs w:val="28"/>
        </w:rPr>
        <w:t xml:space="preserve">А </w:t>
      </w:r>
      <w:r w:rsidR="00B85042" w:rsidRPr="00B85042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Pr="00B85042">
        <w:rPr>
          <w:rFonts w:ascii="Times New Roman" w:hAnsi="Times New Roman" w:cs="Times New Roman"/>
          <w:b/>
          <w:sz w:val="28"/>
          <w:szCs w:val="28"/>
        </w:rPr>
        <w:t>-</w:t>
      </w:r>
      <w:r w:rsidRPr="00B923F9">
        <w:rPr>
          <w:rFonts w:ascii="Times New Roman" w:hAnsi="Times New Roman" w:cs="Times New Roman"/>
          <w:b/>
          <w:sz w:val="28"/>
          <w:szCs w:val="28"/>
        </w:rPr>
        <w:t>технических</w:t>
      </w:r>
      <w:r w:rsidRPr="00B923F9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безопасные условия труда.</w:t>
      </w:r>
    </w:p>
    <w:p w:rsidR="006A0A21" w:rsidRDefault="006A0A21" w:rsidP="006A0A21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3F9" w:rsidRPr="007F292B" w:rsidRDefault="00B923F9" w:rsidP="007F292B">
      <w:pPr>
        <w:pStyle w:val="a4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2B">
        <w:rPr>
          <w:rFonts w:ascii="Times New Roman" w:hAnsi="Times New Roman" w:cs="Times New Roman"/>
          <w:b/>
          <w:sz w:val="28"/>
          <w:szCs w:val="28"/>
        </w:rPr>
        <w:t xml:space="preserve">ОРГАНИЗАЦИОННЫЕ МЕРОПРИЯТИЯ </w:t>
      </w:r>
    </w:p>
    <w:p w:rsidR="00B923F9" w:rsidRPr="00B923F9" w:rsidRDefault="00B923F9" w:rsidP="006A0A21">
      <w:pPr>
        <w:tabs>
          <w:tab w:val="left" w:pos="851"/>
        </w:tabs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>В университете</w:t>
      </w:r>
      <w:r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>р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азработаны и утверждены 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локальные нормативные правовые акты</w:t>
      </w: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включающие вопросы охраны труда (далее - ОТ)</w:t>
      </w: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:rsidR="00B923F9" w:rsidRPr="006A0A21" w:rsidRDefault="00B923F9" w:rsidP="006A0A21">
      <w:pPr>
        <w:numPr>
          <w:ilvl w:val="0"/>
          <w:numId w:val="3"/>
        </w:numPr>
        <w:tabs>
          <w:tab w:val="left" w:pos="851"/>
        </w:tabs>
        <w:kinsoku w:val="0"/>
        <w:overflowPunct w:val="0"/>
        <w:spacing w:after="0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Правила внутреннего трудового распорядка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(утверждены с целью обеспечения условий тру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да, укрепления его дисциплины, рационального использования рабочего времени, улучшения качества работ,  обязательны как для работников, так и для нанимателя);</w:t>
      </w:r>
    </w:p>
    <w:p w:rsidR="00B923F9" w:rsidRPr="00B923F9" w:rsidRDefault="00B923F9" w:rsidP="006A0A21">
      <w:pPr>
        <w:numPr>
          <w:ilvl w:val="0"/>
          <w:numId w:val="3"/>
        </w:numPr>
        <w:tabs>
          <w:tab w:val="left" w:pos="851"/>
        </w:tabs>
        <w:kinsoku w:val="0"/>
        <w:overflowPunct w:val="0"/>
        <w:spacing w:after="0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Коллективный договор на 2019-2022 гг.,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включающий</w:t>
      </w: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3F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Раздел 4. Охрана труда, условия труда и техника безопасности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приложения по охране труда:</w:t>
      </w:r>
    </w:p>
    <w:p w:rsidR="00B923F9" w:rsidRPr="00B923F9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8. 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Перечень профессий и должностей работников учреждения образования «Гродненский государственный университет имени Янки Купалы», которым бесплатно 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выдаются средства индивидуальной защиты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 установленным нормам.</w:t>
      </w:r>
    </w:p>
    <w:p w:rsidR="00B923F9" w:rsidRPr="00B923F9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9. 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Перечень профессий и должностей работников учреждения образования «Гродненский государственный университет имени Янки Купалы», которые 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обеспечиваются смывающими и обезвреживающими средствами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при выполнении работ с вредными и (или) опасными условиями труда, а также работ, связанных с загрязнением кожных покровов.</w:t>
      </w:r>
    </w:p>
    <w:p w:rsidR="00B923F9" w:rsidRPr="00B923F9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10. 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Перечень профессий и должностей работников учреждения образования «Гродненский государственный университет имени Янки Купалы», которым по результатам аттестации рабочих мест по условиям труда предоставляется 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дополнительный отпуск за работу с вредными и (или) опасными условиями труда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дополнительный отпуск за особый характер работ.</w:t>
      </w:r>
    </w:p>
    <w:p w:rsidR="00B923F9" w:rsidRPr="00B923F9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11. 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Перечень профессий и должностей работников учреждения образования «Гродненский государственный университет имени Янки Купалы», которым по результатам аттестации рабочих мест по условиям труда установлены </w:t>
      </w: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доплаты за работу с вредными и (или) опасными условиями труда.</w:t>
      </w:r>
    </w:p>
    <w:p w:rsidR="00B923F9" w:rsidRPr="006A0A21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12. </w:t>
      </w:r>
      <w:r w:rsidRPr="00B923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ПЛАН мероприятий по охране труда на год</w:t>
      </w:r>
      <w:r w:rsidRPr="00B923F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B923F9" w:rsidRPr="006A0A21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F9" w:rsidRPr="006A0A21" w:rsidRDefault="00B923F9" w:rsidP="006A0A21">
      <w:pPr>
        <w:pStyle w:val="a4"/>
        <w:numPr>
          <w:ilvl w:val="0"/>
          <w:numId w:val="3"/>
        </w:numPr>
        <w:tabs>
          <w:tab w:val="clear" w:pos="720"/>
          <w:tab w:val="num" w:pos="0"/>
          <w:tab w:val="left" w:pos="851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Инструкции по охране труда  для профессий и (или) отдельных видов работ (услуг)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выполняемых работающими в учреждении образования  «Гродненский государственный университет  имени Янки Купалы»</w:t>
      </w:r>
      <w:r w:rsid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F9" w:rsidRPr="006A0A21" w:rsidRDefault="006A0A21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Согласно Перечня инструкций по охране труда для профессий </w:t>
      </w:r>
      <w:r w:rsidR="00B85042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B85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(или) </w:t>
      </w:r>
      <w:r w:rsidR="00B85042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отдельных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видов работ (услуг</w:t>
      </w:r>
      <w:r w:rsidR="00B85042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разработанного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отделом охраны </w:t>
      </w:r>
      <w:r w:rsidR="00B85042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труда, утвержденного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проректором, в настоящее время в университете действуют </w:t>
      </w:r>
      <w:r w:rsidR="00B8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123 инструкции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охране труда, </w:t>
      </w:r>
      <w:r w:rsidR="00B85042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разработанные руководителями</w:t>
      </w:r>
      <w:r w:rsidR="00B923F9"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структурных подразделений. </w:t>
      </w:r>
    </w:p>
    <w:p w:rsidR="006A0A21" w:rsidRPr="006A0A21" w:rsidRDefault="006A0A21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B923F9" w:rsidRPr="006A0A21" w:rsidRDefault="00B923F9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6A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Перечни  по охране труда: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должностей руководителей и специалистов учреждения образования «Гродненский государственный университет имени Янки Купалы», которые должны проходить проверку знаний по вопросам охраны труда;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должностей руководителей и специалистов, профессий рабочих  учреждения образования «Гродненский государственный университет имени Янки Купалы», которые должны проходить стажировку; 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ПЕРЕЧЕНЬ должностных лиц, имеющих право выдачи наряд-допуска;</w:t>
      </w:r>
    </w:p>
    <w:p w:rsidR="00B923F9" w:rsidRDefault="00B923F9" w:rsidP="006A0A21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A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 </w:t>
      </w:r>
    </w:p>
    <w:p w:rsidR="006A0A21" w:rsidRPr="006A0A21" w:rsidRDefault="006A0A21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3F9" w:rsidRPr="006A0A21" w:rsidRDefault="00B923F9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Pr="006A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вводного инструктажа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ЛНПА</w:t>
      </w:r>
    </w:p>
    <w:p w:rsidR="006A0A21" w:rsidRDefault="006A0A21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9" w:rsidRPr="006A0A21" w:rsidRDefault="00B923F9" w:rsidP="00B85042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локальные нормативные правовые акты размещены н</w:t>
      </w:r>
      <w:r w:rsidR="00B85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корпоративном сайте ИНТРАНЕТ в разделе ОХРАНА ТРУДА.</w:t>
      </w:r>
    </w:p>
    <w:p w:rsidR="006A0A21" w:rsidRDefault="006A0A21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A21" w:rsidRDefault="006A0A21" w:rsidP="00FA6F1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9" w:rsidRPr="006A0A21" w:rsidRDefault="00B923F9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университете: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Обязанности работающих по охране труда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042"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Закона Республики Беларусь «Об охране труда</w:t>
      </w:r>
      <w:r w:rsidR="00B85042"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внесены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должностные и рабочие инструкции работников университета;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B8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назначены </w:t>
      </w: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должностные лица, ответственные за обеспечение охраны труда 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структурных подразделениях, во время выполнения различных видов работ, во время проведения учебных занятий, различных мероприятий и т.д.</w:t>
      </w:r>
    </w:p>
    <w:p w:rsidR="00B923F9" w:rsidRPr="006A0A21" w:rsidRDefault="00B923F9" w:rsidP="006A0A21">
      <w:pPr>
        <w:kinsoku w:val="0"/>
        <w:overflowPunct w:val="0"/>
        <w:spacing w:after="0" w:line="240" w:lineRule="auto"/>
        <w:ind w:left="544" w:hanging="5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9" w:rsidRPr="006A0A21" w:rsidRDefault="006A0A21" w:rsidP="006A0A21">
      <w:pPr>
        <w:kinsoku w:val="0"/>
        <w:overflowPunct w:val="0"/>
        <w:spacing w:before="58" w:after="0"/>
        <w:ind w:left="547" w:hanging="54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университете организовано: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квалификации по вопросам ОТ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42"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ежегодным Комплексным планом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профессионального образования сотрудников учреждения образования «Гродненский государственный университет имени Янки Купалы»;</w:t>
      </w:r>
    </w:p>
    <w:p w:rsidR="00B923F9" w:rsidRPr="006A0A21" w:rsidRDefault="00B923F9" w:rsidP="006A0A21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ректора </w:t>
      </w:r>
      <w:r w:rsidR="00B850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создана комиссия для проверки</w:t>
      </w: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знаний </w:t>
      </w:r>
      <w:r w:rsidR="00B85042"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работников по</w:t>
      </w: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вопросам охраны труда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проходят проверку знаний по ОТ в комиссии Министерства об</w:t>
      </w:r>
      <w:r w:rsid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Республики Беларусь. 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всех видов инструктажей по охране труда: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вводный инструктаж проводится работниками отдела охраны труда; первичный, повторный,  внеплановый и целевой – руководителями структурных 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подразделений. Инструктажи по ОТ регистрируются в Журналах регистрации инструктажей по охране труда, имеющихся в каждом структурном подразделении.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медицинских осмотров работников: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предварительных – при поступлении на работу в университет, периодических и, при необходимости, внеочередных;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предрейсовых</w:t>
      </w:r>
      <w:proofErr w:type="spellEnd"/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медицинских осмотров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транспортных средств;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бесплатное обеспечение работников университета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</w:t>
      </w:r>
      <w:r w:rsidRPr="006A0A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средствами индивидуальной защиты</w:t>
      </w:r>
      <w:r w:rsidRPr="006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нормам и в порядке, установленном законодательством. (Приложение 8 к  Коллективному договору).</w:t>
      </w:r>
    </w:p>
    <w:p w:rsidR="00B923F9" w:rsidRPr="006A0A21" w:rsidRDefault="00B923F9" w:rsidP="00B923F9">
      <w:pPr>
        <w:kinsoku w:val="0"/>
        <w:overflowPunct w:val="0"/>
        <w:spacing w:before="58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9" w:rsidRPr="007F292B" w:rsidRDefault="00B923F9" w:rsidP="007F292B">
      <w:pPr>
        <w:pStyle w:val="a4"/>
        <w:numPr>
          <w:ilvl w:val="1"/>
          <w:numId w:val="13"/>
        </w:numPr>
        <w:kinsoku w:val="0"/>
        <w:overflowPunct w:val="0"/>
        <w:spacing w:before="58"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9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ТЕХНИЧЕСКИЕ МЕРОПРИЯТИЯ     </w:t>
      </w:r>
    </w:p>
    <w:p w:rsidR="00B923F9" w:rsidRPr="009338CC" w:rsidRDefault="00B923F9" w:rsidP="006A0A21">
      <w:pPr>
        <w:pStyle w:val="a3"/>
        <w:tabs>
          <w:tab w:val="left" w:pos="993"/>
        </w:tabs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A0A21">
        <w:rPr>
          <w:b/>
          <w:sz w:val="28"/>
          <w:szCs w:val="28"/>
        </w:rPr>
        <w:t xml:space="preserve"> </w:t>
      </w:r>
      <w:r w:rsidR="006A0A21" w:rsidRPr="006A0A21">
        <w:rPr>
          <w:rFonts w:eastAsiaTheme="minorEastAsia"/>
          <w:b/>
          <w:bCs/>
          <w:color w:val="0000FF"/>
          <w:sz w:val="34"/>
          <w:szCs w:val="34"/>
        </w:rPr>
        <w:t xml:space="preserve"> </w:t>
      </w:r>
      <w:r w:rsidRPr="009338CC">
        <w:rPr>
          <w:rFonts w:eastAsiaTheme="minorEastAsia"/>
          <w:bCs/>
          <w:sz w:val="28"/>
          <w:szCs w:val="28"/>
        </w:rPr>
        <w:t xml:space="preserve">В университете </w:t>
      </w:r>
      <w:r w:rsidR="00DA2443" w:rsidRPr="009338CC">
        <w:rPr>
          <w:rFonts w:eastAsiaTheme="minorEastAsia"/>
          <w:bCs/>
          <w:sz w:val="28"/>
          <w:szCs w:val="28"/>
        </w:rPr>
        <w:t>осуществляется</w:t>
      </w:r>
      <w:r w:rsidR="00DA2443" w:rsidRPr="009338CC">
        <w:rPr>
          <w:rFonts w:eastAsiaTheme="minorEastAsia"/>
          <w:b/>
          <w:bCs/>
          <w:sz w:val="28"/>
          <w:szCs w:val="28"/>
        </w:rPr>
        <w:t xml:space="preserve"> </w:t>
      </w:r>
      <w:r w:rsidR="00DA2443" w:rsidRPr="009338CC">
        <w:rPr>
          <w:rFonts w:eastAsiaTheme="minorEastAsia"/>
          <w:sz w:val="28"/>
          <w:szCs w:val="28"/>
        </w:rPr>
        <w:t>комплексное</w:t>
      </w:r>
      <w:r w:rsidRPr="009338CC">
        <w:rPr>
          <w:rFonts w:eastAsiaTheme="minorEastAsia"/>
          <w:b/>
          <w:bCs/>
          <w:color w:val="000000" w:themeColor="text1"/>
          <w:sz w:val="28"/>
          <w:szCs w:val="28"/>
        </w:rPr>
        <w:t xml:space="preserve"> обслуживание зданий, сооружений и инженерных </w:t>
      </w:r>
      <w:r w:rsidR="00DA2443" w:rsidRPr="009338CC">
        <w:rPr>
          <w:rFonts w:eastAsiaTheme="minorEastAsia"/>
          <w:b/>
          <w:bCs/>
          <w:color w:val="000000" w:themeColor="text1"/>
          <w:sz w:val="28"/>
          <w:szCs w:val="28"/>
        </w:rPr>
        <w:t>коммуникаций, включающее</w:t>
      </w:r>
      <w:r w:rsidRPr="009338CC">
        <w:rPr>
          <w:rFonts w:eastAsiaTheme="minorEastAsia"/>
          <w:i/>
          <w:iCs/>
          <w:color w:val="000000" w:themeColor="text1"/>
          <w:sz w:val="28"/>
          <w:szCs w:val="28"/>
        </w:rPr>
        <w:t>:</w:t>
      </w:r>
    </w:p>
    <w:p w:rsidR="00B923F9" w:rsidRPr="00B923F9" w:rsidRDefault="00B923F9" w:rsidP="006A0A21">
      <w:pPr>
        <w:numPr>
          <w:ilvl w:val="0"/>
          <w:numId w:val="4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техническое обслуживание </w:t>
      </w:r>
      <w:r w:rsidRPr="00B923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  вентиляции, отопления, водоснабжения, канализации, лифтового хозяйства;</w:t>
      </w:r>
    </w:p>
    <w:p w:rsidR="00B923F9" w:rsidRPr="00B923F9" w:rsidRDefault="00B923F9" w:rsidP="006A0A21">
      <w:pPr>
        <w:numPr>
          <w:ilvl w:val="0"/>
          <w:numId w:val="4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проведение  </w:t>
      </w:r>
      <w:r w:rsidRPr="00B923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весенних и осенних осмотров зданий и сооружений;  </w:t>
      </w:r>
    </w:p>
    <w:p w:rsidR="00B923F9" w:rsidRPr="00B923F9" w:rsidRDefault="00B923F9" w:rsidP="006A0A21">
      <w:pPr>
        <w:numPr>
          <w:ilvl w:val="0"/>
          <w:numId w:val="4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проведение </w:t>
      </w:r>
      <w:r w:rsidRPr="00B923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текущих, капитальных и  аварийных  ремонтов и пр.</w:t>
      </w:r>
    </w:p>
    <w:p w:rsidR="00B923F9" w:rsidRPr="00B923F9" w:rsidRDefault="009338CC" w:rsidP="006A0A21">
      <w:pPr>
        <w:tabs>
          <w:tab w:val="left" w:pos="993"/>
        </w:tabs>
        <w:kinsoku w:val="0"/>
        <w:overflowPunct w:val="0"/>
        <w:spacing w:before="82"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CC">
        <w:rPr>
          <w:rFonts w:ascii="Times New Roman" w:eastAsiaTheme="minorEastAsia" w:hAnsi="Times New Roman" w:cs="Times New Roman"/>
          <w:iCs/>
          <w:color w:val="000000" w:themeColor="text1"/>
          <w:sz w:val="34"/>
          <w:szCs w:val="34"/>
          <w:lang w:eastAsia="ru-RU"/>
        </w:rPr>
        <w:t xml:space="preserve">         </w:t>
      </w:r>
      <w:r w:rsidR="00B923F9" w:rsidRPr="00B923F9">
        <w:rPr>
          <w:rFonts w:ascii="Times New Roman" w:eastAsiaTheme="minorEastAsia" w:hAnsi="Times New Roman" w:cs="Times New Roman"/>
          <w:iCs/>
          <w:color w:val="000000" w:themeColor="text1"/>
          <w:sz w:val="34"/>
          <w:szCs w:val="34"/>
          <w:lang w:eastAsia="ru-RU"/>
        </w:rPr>
        <w:t xml:space="preserve"> </w:t>
      </w:r>
      <w:r w:rsidR="00B923F9" w:rsidRPr="00B923F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Осуществляет  </w:t>
      </w: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Административно-хозяйственное  управление</w:t>
      </w:r>
    </w:p>
    <w:p w:rsidR="00B923F9" w:rsidRPr="00B923F9" w:rsidRDefault="00B923F9" w:rsidP="006A0A21">
      <w:pPr>
        <w:tabs>
          <w:tab w:val="left" w:pos="993"/>
        </w:tabs>
        <w:kinsoku w:val="0"/>
        <w:overflowPunct w:val="0"/>
        <w:spacing w:before="82"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F9">
        <w:rPr>
          <w:rFonts w:ascii="Times New Roman" w:eastAsiaTheme="minorEastAsia" w:hAnsi="Times New Roman" w:cs="Times New Roman"/>
          <w:color w:val="000000" w:themeColor="text1"/>
          <w:sz w:val="34"/>
          <w:szCs w:val="34"/>
          <w:lang w:eastAsia="ru-RU"/>
        </w:rPr>
        <w:t xml:space="preserve">        </w:t>
      </w:r>
    </w:p>
    <w:p w:rsidR="009338CC" w:rsidRPr="009338CC" w:rsidRDefault="009338CC" w:rsidP="009338CC">
      <w:pPr>
        <w:tabs>
          <w:tab w:val="left" w:pos="993"/>
        </w:tabs>
        <w:kinsoku w:val="0"/>
        <w:overflowPunct w:val="0"/>
        <w:spacing w:before="82" w:after="0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ПОЖАРНАЯ  БЕЗОПАСНОСТЬ</w:t>
      </w:r>
      <w:r w:rsidRPr="009338C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B923F9" w:rsidRPr="00B923F9" w:rsidRDefault="00B923F9" w:rsidP="009338CC">
      <w:pPr>
        <w:tabs>
          <w:tab w:val="left" w:pos="993"/>
        </w:tabs>
        <w:kinsoku w:val="0"/>
        <w:overflowPunct w:val="0"/>
        <w:spacing w:before="82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целях обеспечения</w:t>
      </w:r>
      <w:r w:rsidRPr="00B923F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338CC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пожарной безопасности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университете </w:t>
      </w: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жегодно разрабатываются и проводятся </w:t>
      </w:r>
      <w:r w:rsidRPr="00B923F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организационные и инженерно-технические мероприятия:</w:t>
      </w:r>
    </w:p>
    <w:p w:rsidR="009338CC" w:rsidRPr="009338CC" w:rsidRDefault="00B923F9" w:rsidP="009338CC">
      <w:pPr>
        <w:pStyle w:val="a4"/>
        <w:numPr>
          <w:ilvl w:val="0"/>
          <w:numId w:val="12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приказом ректора назначены должностные лица, ответственные за пожарную безопасность как в университете в целом, так и во всех зданиях и сооружениях;</w:t>
      </w:r>
    </w:p>
    <w:p w:rsidR="009338CC" w:rsidRPr="009338CC" w:rsidRDefault="00B923F9" w:rsidP="009338CC">
      <w:pPr>
        <w:pStyle w:val="a4"/>
        <w:numPr>
          <w:ilvl w:val="0"/>
          <w:numId w:val="12"/>
        </w:numPr>
        <w:tabs>
          <w:tab w:val="left" w:pos="993"/>
        </w:tabs>
        <w:kinsoku w:val="0"/>
        <w:overflowPunct w:val="0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C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приказом проректора создана пожарно-техническая комиссия и утверждены составы пожарных дружин на каждом объекте университета;</w:t>
      </w:r>
    </w:p>
    <w:p w:rsidR="006D5666" w:rsidRPr="006D5666" w:rsidRDefault="003C1FF1" w:rsidP="009338CC">
      <w:pPr>
        <w:pStyle w:val="a4"/>
        <w:numPr>
          <w:ilvl w:val="0"/>
          <w:numId w:val="6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все командиры</w:t>
      </w:r>
      <w:r w:rsidR="00B923F9" w:rsidRPr="006D56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пожарных дружин и руководители структурных подразделений прошли пожарно-технический минимум</w:t>
      </w:r>
      <w:r w:rsidR="006D5666" w:rsidRPr="006D56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  <w:r w:rsidR="00B923F9" w:rsidRPr="006D56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3F9" w:rsidRPr="006D5666" w:rsidRDefault="00B923F9" w:rsidP="009338CC">
      <w:pPr>
        <w:pStyle w:val="a4"/>
        <w:numPr>
          <w:ilvl w:val="0"/>
          <w:numId w:val="6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ежегодно разрабатывается и  утверждается   приказом проректора План - график проведения занятий по пожарной безопасности, эвакуации при чрезвычайной ситуации на объектах учреждения образования «Гродненский государственный университет им. Янки Купалы», в соответствии с которым </w:t>
      </w:r>
      <w:r w:rsidRPr="006D56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осуществляются </w:t>
      </w:r>
      <w:r w:rsidRPr="006D5666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тренировки по практической эвакуации людей из зданий и объектов университета</w:t>
      </w:r>
      <w:r w:rsidRPr="006D56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B923F9" w:rsidRPr="00B923F9" w:rsidRDefault="00B923F9" w:rsidP="009338CC">
      <w:pPr>
        <w:numPr>
          <w:ilvl w:val="0"/>
          <w:numId w:val="6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разработаны и размещены на видных местах поэтажные </w:t>
      </w:r>
      <w:r w:rsidRPr="00B923F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планы эвакуации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действий работников и обучающихся на случай возникновения пожара для всех учебных корпусов, общежитий и иных сооружений, находящихся на балансе университета;</w:t>
      </w:r>
    </w:p>
    <w:p w:rsidR="00B923F9" w:rsidRPr="00B923F9" w:rsidRDefault="00B923F9" w:rsidP="009338CC">
      <w:pPr>
        <w:numPr>
          <w:ilvl w:val="0"/>
          <w:numId w:val="6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здания и сооружения университета обеспечены </w:t>
      </w:r>
      <w:r w:rsidRPr="00B923F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первичными средствами пожаротушения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(огнетушителями, внутренними пожарными  кранами и др.) в соответствии с установленными нормами.  </w:t>
      </w:r>
    </w:p>
    <w:p w:rsidR="00B923F9" w:rsidRPr="00B923F9" w:rsidRDefault="00B923F9" w:rsidP="009338CC">
      <w:pPr>
        <w:tabs>
          <w:tab w:val="left" w:pos="993"/>
        </w:tabs>
        <w:kinsoku w:val="0"/>
        <w:overflowPunct w:val="0"/>
        <w:spacing w:before="67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В соответствии с требованиями ТНПА   в университете обеспечивается техническое обслуживание первичных средств пожаротушения: перезарядка огнетушителей (осуществляется специализированной организацией согласно заключенному договору), перемотка пожарных рукавов (осуществляется собственными силами работников АХУ) и др.; </w:t>
      </w:r>
    </w:p>
    <w:p w:rsidR="00B923F9" w:rsidRPr="00B923F9" w:rsidRDefault="00B923F9" w:rsidP="009338CC">
      <w:pPr>
        <w:numPr>
          <w:ilvl w:val="0"/>
          <w:numId w:val="7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обеспечивается своевременное </w:t>
      </w:r>
      <w:r w:rsidRPr="00B923F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выполнение противопожарных мероприятий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предписаниям, </w:t>
      </w:r>
      <w:r w:rsidR="00B8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рекомендациям 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предупреждениям органов государственного пожарного </w:t>
      </w:r>
      <w:r w:rsidR="00DA2443"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надзора -</w:t>
      </w:r>
      <w:r w:rsidRPr="00B9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мероприятия ежегодно включаются в планы текущих и капитальных ремонтов, планы закупок товаров (работ, услуг) и т.д.</w:t>
      </w:r>
    </w:p>
    <w:p w:rsidR="009338CC" w:rsidRDefault="009338CC" w:rsidP="009338C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F9" w:rsidRPr="006A0A21" w:rsidRDefault="00B923F9" w:rsidP="009338CC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A21">
        <w:rPr>
          <w:rFonts w:ascii="Times New Roman" w:hAnsi="Times New Roman" w:cs="Times New Roman"/>
          <w:b/>
          <w:sz w:val="28"/>
          <w:szCs w:val="28"/>
        </w:rPr>
        <w:t xml:space="preserve">ЭЛЕКТРОБЕЗОПАСНОСТЬ </w:t>
      </w:r>
    </w:p>
    <w:p w:rsidR="00B923F9" w:rsidRPr="009338CC" w:rsidRDefault="00B923F9" w:rsidP="009338CC">
      <w:pPr>
        <w:pStyle w:val="a3"/>
        <w:tabs>
          <w:tab w:val="left" w:pos="993"/>
        </w:tabs>
        <w:kinsoku w:val="0"/>
        <w:overflowPunct w:val="0"/>
        <w:spacing w:before="77" w:beforeAutospacing="0" w:after="0" w:afterAutospacing="0"/>
        <w:jc w:val="both"/>
        <w:textAlignment w:val="baseline"/>
        <w:rPr>
          <w:sz w:val="28"/>
          <w:szCs w:val="28"/>
        </w:rPr>
      </w:pPr>
      <w:r w:rsidRPr="009338CC">
        <w:rPr>
          <w:b/>
          <w:sz w:val="28"/>
          <w:szCs w:val="28"/>
        </w:rPr>
        <w:t xml:space="preserve"> </w:t>
      </w:r>
      <w:r w:rsidRPr="009338CC">
        <w:rPr>
          <w:rFonts w:eastAsia="Estrangelo Edessa"/>
          <w:bCs/>
          <w:iCs/>
          <w:sz w:val="28"/>
          <w:szCs w:val="28"/>
        </w:rPr>
        <w:t>В соо</w:t>
      </w:r>
      <w:r w:rsidR="009338CC">
        <w:rPr>
          <w:rFonts w:eastAsia="Estrangelo Edessa"/>
          <w:bCs/>
          <w:iCs/>
          <w:sz w:val="28"/>
          <w:szCs w:val="28"/>
        </w:rPr>
        <w:t>тветствии с ТНПА в университете</w:t>
      </w:r>
      <w:r w:rsidRPr="009338CC">
        <w:rPr>
          <w:rFonts w:eastAsia="Estrangelo Edessa"/>
          <w:bCs/>
          <w:iCs/>
          <w:sz w:val="28"/>
          <w:szCs w:val="28"/>
        </w:rPr>
        <w:t>:</w:t>
      </w:r>
    </w:p>
    <w:p w:rsidR="00B923F9" w:rsidRPr="00B923F9" w:rsidRDefault="00B85042" w:rsidP="006A0A21">
      <w:pPr>
        <w:numPr>
          <w:ilvl w:val="0"/>
          <w:numId w:val="8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>назначено должностное</w:t>
      </w:r>
      <w:r w:rsidR="00B923F9"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 xml:space="preserve"> лицо, ответственное за электрохозяйство </w:t>
      </w:r>
      <w:r w:rsidR="00B923F9"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приказ о назначении лица, ответственного за </w:t>
      </w:r>
      <w:r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электрохозяйство, издается после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прис</w:t>
      </w:r>
      <w:r w:rsidR="009C1223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воения (подтверждения) указанному лицу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группы 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val="en-US" w:eastAsia="ru-RU"/>
        </w:rPr>
        <w:t>IV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по электробезопасности для электроустановок напряжением до 1000 В и группы 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val="en-US" w:eastAsia="ru-RU"/>
        </w:rPr>
        <w:t>V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по электробезопасности для электроустановок </w:t>
      </w:r>
      <w:r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напряжением свыше</w:t>
      </w:r>
      <w:r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1000</w:t>
      </w:r>
      <w:r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В и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 xml:space="preserve"> после прохождения проверки </w:t>
      </w:r>
      <w:r w:rsidR="009338CC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знаний по вопросам охраны труда</w:t>
      </w:r>
      <w:r w:rsidR="00B923F9" w:rsidRPr="00B923F9">
        <w:rPr>
          <w:rFonts w:ascii="Times New Roman" w:eastAsia="Estrangelo Edessa" w:hAnsi="Times New Roman" w:cs="Times New Roman"/>
          <w:i/>
          <w:iCs/>
          <w:sz w:val="28"/>
          <w:szCs w:val="28"/>
          <w:lang w:eastAsia="ru-RU"/>
        </w:rPr>
        <w:t>;</w:t>
      </w:r>
    </w:p>
    <w:p w:rsidR="00B923F9" w:rsidRPr="00B923F9" w:rsidRDefault="00B923F9" w:rsidP="006A0A21">
      <w:pPr>
        <w:numPr>
          <w:ilvl w:val="0"/>
          <w:numId w:val="8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>обеспечено ведение необходимой технической документации, в соответствии с которой электроустановки допускаются  к эксплуатации;</w:t>
      </w:r>
    </w:p>
    <w:p w:rsidR="009338CC" w:rsidRPr="009338CC" w:rsidRDefault="00B923F9" w:rsidP="009338CC">
      <w:pPr>
        <w:numPr>
          <w:ilvl w:val="0"/>
          <w:numId w:val="8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 xml:space="preserve">обеспечено присвоение групп по электробезопасности;           </w:t>
      </w:r>
      <w:r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>электротехническому персоналу</w:t>
      </w:r>
      <w:r w:rsidRPr="00B923F9">
        <w:rPr>
          <w:rFonts w:ascii="Times New Roman" w:eastAsia="Estrangelo Edessa" w:hAnsi="Times New Roman" w:cs="Times New Roman"/>
          <w:i/>
          <w:sz w:val="28"/>
          <w:szCs w:val="28"/>
          <w:lang w:eastAsia="ru-RU"/>
        </w:rPr>
        <w:t>,</w:t>
      </w:r>
      <w:r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обслуживающему электроустановки  должна быть присвоена соответствующая </w:t>
      </w:r>
      <w:r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>группа по электробезопасности</w:t>
      </w:r>
      <w:r w:rsidRPr="00B923F9">
        <w:rPr>
          <w:rFonts w:ascii="Times New Roman" w:eastAsia="Estrangelo Edessa" w:hAnsi="Times New Roman" w:cs="Times New Roman"/>
          <w:b/>
          <w:bCs/>
          <w:iCs/>
          <w:sz w:val="28"/>
          <w:szCs w:val="28"/>
          <w:lang w:eastAsia="ru-RU"/>
        </w:rPr>
        <w:t xml:space="preserve"> (II —V)</w:t>
      </w:r>
      <w:r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электротехнического персонала; </w:t>
      </w:r>
    </w:p>
    <w:p w:rsidR="00B923F9" w:rsidRPr="00B923F9" w:rsidRDefault="00B85042" w:rsidP="009338CC">
      <w:pPr>
        <w:tabs>
          <w:tab w:val="left" w:pos="993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>работника</w:t>
      </w:r>
      <w:r w:rsidR="00702C80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м, выполняющим </w:t>
      </w:r>
      <w:r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02C80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работы, при выполнении которых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</w:t>
      </w:r>
      <w:r w:rsidR="00B923F9" w:rsidRPr="00B923F9">
        <w:rPr>
          <w:rFonts w:ascii="Times New Roman" w:eastAsia="Estrangelo Edessa" w:hAnsi="Times New Roman" w:cs="Times New Roman"/>
          <w:bCs/>
          <w:iCs/>
          <w:sz w:val="28"/>
          <w:szCs w:val="28"/>
          <w:lang w:eastAsia="ru-RU"/>
        </w:rPr>
        <w:t>может возникнуть опасность поражения электрическим током,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присваивается </w:t>
      </w:r>
      <w:r w:rsidR="00B923F9"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группа по </w:t>
      </w:r>
      <w:r w:rsidR="00702C80"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>электробезопасности I.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Перече</w:t>
      </w:r>
      <w:r w:rsidR="00702C80">
        <w:rPr>
          <w:rFonts w:ascii="Times New Roman" w:eastAsia="Estrangelo Edessa" w:hAnsi="Times New Roman" w:cs="Times New Roman"/>
          <w:sz w:val="28"/>
          <w:szCs w:val="28"/>
          <w:lang w:eastAsia="ru-RU"/>
        </w:rPr>
        <w:t>нь профессий (должностей) таких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</w:t>
      </w:r>
      <w:r w:rsidR="00702C80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работников 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>утверждает</w:t>
      </w:r>
      <w:r w:rsidR="009338CC">
        <w:rPr>
          <w:rFonts w:ascii="Times New Roman" w:eastAsia="Estrangelo Edessa" w:hAnsi="Times New Roman" w:cs="Times New Roman"/>
          <w:sz w:val="28"/>
          <w:szCs w:val="28"/>
          <w:lang w:eastAsia="ru-RU"/>
        </w:rPr>
        <w:t xml:space="preserve"> проректор</w:t>
      </w:r>
      <w:r w:rsidR="00B923F9" w:rsidRPr="00B923F9">
        <w:rPr>
          <w:rFonts w:ascii="Times New Roman" w:eastAsia="Estrangelo Edessa" w:hAnsi="Times New Roman" w:cs="Times New Roman"/>
          <w:sz w:val="28"/>
          <w:szCs w:val="28"/>
          <w:lang w:eastAsia="ru-RU"/>
        </w:rPr>
        <w:t>.</w:t>
      </w:r>
    </w:p>
    <w:p w:rsidR="00B923F9" w:rsidRPr="00B923F9" w:rsidRDefault="009338CC" w:rsidP="006A0A21">
      <w:pPr>
        <w:tabs>
          <w:tab w:val="left" w:pos="993"/>
        </w:tabs>
        <w:kinsoku w:val="0"/>
        <w:overflowPunct w:val="0"/>
        <w:spacing w:before="62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CC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923F9" w:rsidRPr="00B923F9">
        <w:rPr>
          <w:rFonts w:ascii="Times New Roman" w:eastAsia="Estrangelo Edessa" w:hAnsi="Times New Roman" w:cs="Times New Roman"/>
          <w:b/>
          <w:bCs/>
          <w:i/>
          <w:iCs/>
          <w:sz w:val="28"/>
          <w:szCs w:val="28"/>
          <w:lang w:eastAsia="ru-RU"/>
        </w:rPr>
        <w:t>Группа по электробезопасности I присваивается при проведении вводного инструктажа ОТДЕЛОМ ОХРАНЫ ТРУДА</w:t>
      </w:r>
    </w:p>
    <w:p w:rsidR="00B923F9" w:rsidRPr="00B923F9" w:rsidRDefault="00B923F9" w:rsidP="006A0A21">
      <w:pPr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02C80" w:rsidRPr="00B923F9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t>выполняются организационно</w:t>
      </w:r>
      <w:r w:rsidRPr="00B923F9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t xml:space="preserve">-технические мероприятия, обеспечивающие безопасное выполнение работ   в действующих </w:t>
      </w:r>
      <w:r w:rsidR="00702C80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t xml:space="preserve"> </w:t>
      </w:r>
    </w:p>
    <w:p w:rsidR="00B923F9" w:rsidRPr="00B923F9" w:rsidRDefault="00B923F9" w:rsidP="006A0A21">
      <w:pPr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lastRenderedPageBreak/>
        <w:t>соблюдаются меры безопасности при работе с электрифицированным инструментом; с переносными электрическими светильниками;</w:t>
      </w:r>
    </w:p>
    <w:p w:rsidR="00B923F9" w:rsidRPr="00B923F9" w:rsidRDefault="00B923F9" w:rsidP="006A0A21">
      <w:pPr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t>обеспечено соблюдение требований, установленных к персоналу, выполняющему работы в действующих электроустановках; организована проверка знаний персонала по электробезопасности;</w:t>
      </w:r>
    </w:p>
    <w:p w:rsidR="00B923F9" w:rsidRPr="00B923F9" w:rsidRDefault="00B923F9" w:rsidP="006A0A21">
      <w:pPr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3F9">
        <w:rPr>
          <w:rFonts w:ascii="Times New Roman" w:eastAsia="Estrangelo Edessa" w:hAnsi="Times New Roman" w:cs="Times New Roman"/>
          <w:iCs/>
          <w:sz w:val="28"/>
          <w:szCs w:val="28"/>
          <w:lang w:eastAsia="ru-RU"/>
        </w:rPr>
        <w:t>электротехнический персонал обеспечен электрозащитными средствами, определен  порядок их использования, хранения, испытания                                                                  и т.д.</w:t>
      </w:r>
    </w:p>
    <w:p w:rsidR="00ED46AB" w:rsidRDefault="00ED46AB" w:rsidP="007F292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AB" w:rsidRPr="007F292B" w:rsidRDefault="007F292B" w:rsidP="007F292B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2B">
        <w:rPr>
          <w:rFonts w:ascii="Times New Roman" w:eastAsiaTheme="minorEastAsia" w:hAnsi="Times New Roman" w:cs="Times New Roman"/>
          <w:b/>
          <w:bCs/>
          <w:color w:val="002060"/>
          <w:sz w:val="32"/>
          <w:szCs w:val="32"/>
        </w:rPr>
        <w:t>Профилактика травматизма в зимний период</w:t>
      </w:r>
    </w:p>
    <w:p w:rsidR="00FF4E54" w:rsidRPr="0003576F" w:rsidRDefault="00FF4E54" w:rsidP="0003576F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3576F">
        <w:rPr>
          <w:sz w:val="28"/>
          <w:szCs w:val="28"/>
        </w:rPr>
        <w:t>Главная задача работодателя – обезопасить работников от получения травм различного рода, а обязанность работников – соблюдать личную осторожность.</w:t>
      </w:r>
    </w:p>
    <w:p w:rsidR="00FF4E54" w:rsidRPr="0003576F" w:rsidRDefault="007F292B" w:rsidP="0003576F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3576F">
        <w:rPr>
          <w:sz w:val="28"/>
          <w:szCs w:val="28"/>
        </w:rPr>
        <w:t xml:space="preserve">В целях профилактики и недопущения несчастных случаев в зимний период года, </w:t>
      </w:r>
      <w:r w:rsidR="00FF4E54" w:rsidRPr="0003576F">
        <w:rPr>
          <w:sz w:val="28"/>
          <w:szCs w:val="28"/>
        </w:rPr>
        <w:t xml:space="preserve">в университете: </w:t>
      </w:r>
    </w:p>
    <w:p w:rsidR="007F292B" w:rsidRPr="0003576F" w:rsidRDefault="00FF4E54" w:rsidP="0003576F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3576F">
        <w:rPr>
          <w:sz w:val="28"/>
          <w:szCs w:val="28"/>
        </w:rPr>
        <w:t xml:space="preserve">работники в соответствии с установленными нормами обеспечиваются </w:t>
      </w:r>
      <w:r w:rsidR="007F292B" w:rsidRPr="0003576F">
        <w:rPr>
          <w:sz w:val="28"/>
          <w:szCs w:val="28"/>
        </w:rPr>
        <w:t>средств</w:t>
      </w:r>
      <w:r w:rsidRPr="0003576F">
        <w:rPr>
          <w:sz w:val="28"/>
          <w:szCs w:val="28"/>
        </w:rPr>
        <w:t>ами</w:t>
      </w:r>
      <w:r w:rsidR="007F292B" w:rsidRPr="0003576F">
        <w:rPr>
          <w:sz w:val="28"/>
          <w:szCs w:val="28"/>
        </w:rPr>
        <w:t xml:space="preserve"> индивидуальной защиты </w:t>
      </w:r>
      <w:r w:rsidRPr="0003576F">
        <w:rPr>
          <w:sz w:val="28"/>
          <w:szCs w:val="28"/>
        </w:rPr>
        <w:t xml:space="preserve">от пониженных температур </w:t>
      </w:r>
      <w:r w:rsidR="007F292B" w:rsidRPr="0003576F">
        <w:rPr>
          <w:sz w:val="28"/>
          <w:szCs w:val="28"/>
        </w:rPr>
        <w:t>(специальной одежды, рукавиц и специальной обуви).</w:t>
      </w:r>
    </w:p>
    <w:p w:rsidR="007F292B" w:rsidRPr="0003576F" w:rsidRDefault="00FF4E54" w:rsidP="0003576F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3576F">
        <w:rPr>
          <w:sz w:val="28"/>
          <w:szCs w:val="28"/>
        </w:rPr>
        <w:t xml:space="preserve">административно-хозяйственное управление </w:t>
      </w:r>
      <w:r w:rsidR="0003576F" w:rsidRPr="0003576F">
        <w:rPr>
          <w:sz w:val="28"/>
          <w:szCs w:val="28"/>
        </w:rPr>
        <w:t>осуществляет постоянный уход за содержанием в надлежащем состоянии прилегающих территорий (в том числе пешеходных дорожек и тротуаров),</w:t>
      </w:r>
      <w:r w:rsidR="007F292B" w:rsidRPr="0003576F">
        <w:rPr>
          <w:sz w:val="28"/>
          <w:szCs w:val="28"/>
        </w:rPr>
        <w:t xml:space="preserve"> своевременную очистку от снега и наледи в особо опасных местах (ступеньки крыльца, спуски), посыпку</w:t>
      </w:r>
      <w:r w:rsidR="0003576F" w:rsidRPr="0003576F">
        <w:rPr>
          <w:sz w:val="28"/>
          <w:szCs w:val="28"/>
        </w:rPr>
        <w:t xml:space="preserve"> дорожек</w:t>
      </w:r>
      <w:r w:rsidR="007F292B" w:rsidRPr="0003576F">
        <w:rPr>
          <w:sz w:val="28"/>
          <w:szCs w:val="28"/>
        </w:rPr>
        <w:t xml:space="preserve"> песочно-соляной смесью и другими противогол</w:t>
      </w:r>
      <w:r w:rsidRPr="0003576F">
        <w:rPr>
          <w:sz w:val="28"/>
          <w:szCs w:val="28"/>
        </w:rPr>
        <w:t>оледными материалами, вывешивает</w:t>
      </w:r>
      <w:r w:rsidR="007F292B" w:rsidRPr="0003576F">
        <w:rPr>
          <w:sz w:val="28"/>
          <w:szCs w:val="28"/>
        </w:rPr>
        <w:t xml:space="preserve"> предуп</w:t>
      </w:r>
      <w:r w:rsidRPr="0003576F">
        <w:rPr>
          <w:sz w:val="28"/>
          <w:szCs w:val="28"/>
        </w:rPr>
        <w:t>реждающие таблички и, при необходимости, устанавливает ограждения</w:t>
      </w:r>
      <w:r w:rsidR="0003576F" w:rsidRPr="0003576F">
        <w:rPr>
          <w:sz w:val="28"/>
          <w:szCs w:val="28"/>
        </w:rPr>
        <w:t>.</w:t>
      </w:r>
    </w:p>
    <w:p w:rsidR="007F292B" w:rsidRPr="0003576F" w:rsidRDefault="007F292B" w:rsidP="0003576F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03576F">
        <w:rPr>
          <w:sz w:val="28"/>
          <w:szCs w:val="28"/>
        </w:rPr>
        <w:t xml:space="preserve">Причины травматизма в зимний период зависят и от нас самих. Необходимо передвигаться с особой осторожностью и не торопиться. Многие не замечают льда, припорошенного снегом, в результате чего падают и получают различные травмы. Обувь для перемещения </w:t>
      </w:r>
      <w:r w:rsidR="0003576F" w:rsidRPr="0003576F">
        <w:rPr>
          <w:sz w:val="28"/>
          <w:szCs w:val="28"/>
        </w:rPr>
        <w:t>в зимний период должна быть удобной,</w:t>
      </w:r>
      <w:r w:rsidRPr="0003576F">
        <w:rPr>
          <w:sz w:val="28"/>
          <w:szCs w:val="28"/>
        </w:rPr>
        <w:t xml:space="preserve"> устойчивой</w:t>
      </w:r>
      <w:r w:rsidR="0003576F" w:rsidRPr="0003576F">
        <w:rPr>
          <w:sz w:val="28"/>
          <w:szCs w:val="28"/>
        </w:rPr>
        <w:t xml:space="preserve"> и на противоскользящей подошве.</w:t>
      </w:r>
      <w:r w:rsidRPr="0003576F">
        <w:rPr>
          <w:sz w:val="28"/>
          <w:szCs w:val="28"/>
        </w:rPr>
        <w:t xml:space="preserve"> </w:t>
      </w:r>
    </w:p>
    <w:p w:rsidR="00ED46AB" w:rsidRPr="0003576F" w:rsidRDefault="007F292B" w:rsidP="000357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6F">
        <w:rPr>
          <w:rFonts w:ascii="Times New Roman" w:hAnsi="Times New Roman" w:cs="Times New Roman"/>
          <w:sz w:val="28"/>
          <w:szCs w:val="28"/>
        </w:rPr>
        <w:t>Необходимо избегать неочищенных улиц и раскатанных ледяных дорожек в местах передвижения людей. Выбирать окружной путь там, где тротуары расчищены и посыпаны. Быть внимательным, проходя возле домов, так как возможно падение наледи и сосулек с крыш зданий.</w:t>
      </w:r>
    </w:p>
    <w:p w:rsidR="00ED46AB" w:rsidRDefault="00ED46AB" w:rsidP="00FF4E5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AB" w:rsidRDefault="00ED46AB" w:rsidP="006A0A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AB" w:rsidRPr="009338CC" w:rsidRDefault="00ED46AB" w:rsidP="006A0A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46AB" w:rsidRPr="009338CC" w:rsidSect="006A0A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BCB"/>
    <w:multiLevelType w:val="hybridMultilevel"/>
    <w:tmpl w:val="46905E52"/>
    <w:lvl w:ilvl="0" w:tplc="EBDE6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6C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CC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8C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03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F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CF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6F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45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45B1"/>
    <w:multiLevelType w:val="hybridMultilevel"/>
    <w:tmpl w:val="D668D5C2"/>
    <w:lvl w:ilvl="0" w:tplc="1E32C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E36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62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A8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C27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84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479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0E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028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07F75"/>
    <w:multiLevelType w:val="hybridMultilevel"/>
    <w:tmpl w:val="E3B67958"/>
    <w:lvl w:ilvl="0" w:tplc="99667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41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094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4B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0D2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273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60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0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01590"/>
    <w:multiLevelType w:val="multilevel"/>
    <w:tmpl w:val="9E30F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E323D3"/>
    <w:multiLevelType w:val="hybridMultilevel"/>
    <w:tmpl w:val="41EE9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1379"/>
    <w:multiLevelType w:val="hybridMultilevel"/>
    <w:tmpl w:val="8424BB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51675"/>
    <w:multiLevelType w:val="hybridMultilevel"/>
    <w:tmpl w:val="7DF8F50E"/>
    <w:lvl w:ilvl="0" w:tplc="D4B494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659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4B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4B4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EAF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C61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2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AE0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C04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55825"/>
    <w:multiLevelType w:val="hybridMultilevel"/>
    <w:tmpl w:val="A0B6CD04"/>
    <w:lvl w:ilvl="0" w:tplc="904641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09F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43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F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65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6D8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6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C10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2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22735"/>
    <w:multiLevelType w:val="hybridMultilevel"/>
    <w:tmpl w:val="9E048862"/>
    <w:lvl w:ilvl="0" w:tplc="B0460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801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2D1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69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AF8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AA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45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4B9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241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077BBA"/>
    <w:multiLevelType w:val="hybridMultilevel"/>
    <w:tmpl w:val="B0E03224"/>
    <w:lvl w:ilvl="0" w:tplc="0C1CE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616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C5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4F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A89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AB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96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43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AB1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858BB"/>
    <w:multiLevelType w:val="hybridMultilevel"/>
    <w:tmpl w:val="6B34341A"/>
    <w:lvl w:ilvl="0" w:tplc="2262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AA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4F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CA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0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4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0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28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A65AA1"/>
    <w:multiLevelType w:val="hybridMultilevel"/>
    <w:tmpl w:val="15C8034E"/>
    <w:lvl w:ilvl="0" w:tplc="3CAE7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AC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41A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0F8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ED2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E75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C27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C09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C5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3465B5"/>
    <w:multiLevelType w:val="hybridMultilevel"/>
    <w:tmpl w:val="285E17F4"/>
    <w:lvl w:ilvl="0" w:tplc="3318A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E0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09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261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6C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82B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DA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EB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E0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F9"/>
    <w:rsid w:val="0003576F"/>
    <w:rsid w:val="00373ED3"/>
    <w:rsid w:val="003A2991"/>
    <w:rsid w:val="003C1FF1"/>
    <w:rsid w:val="004B64FB"/>
    <w:rsid w:val="00636D4D"/>
    <w:rsid w:val="006A0A21"/>
    <w:rsid w:val="006D5666"/>
    <w:rsid w:val="00702C80"/>
    <w:rsid w:val="007F292B"/>
    <w:rsid w:val="0087032F"/>
    <w:rsid w:val="009338CC"/>
    <w:rsid w:val="009C1223"/>
    <w:rsid w:val="00B85042"/>
    <w:rsid w:val="00B923F9"/>
    <w:rsid w:val="00C81DA9"/>
    <w:rsid w:val="00D714EE"/>
    <w:rsid w:val="00DA2443"/>
    <w:rsid w:val="00ED46AB"/>
    <w:rsid w:val="00F72926"/>
    <w:rsid w:val="00FA6F19"/>
    <w:rsid w:val="00FD5985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3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23F9"/>
    <w:pPr>
      <w:spacing w:after="0" w:line="240" w:lineRule="auto"/>
      <w:ind w:left="1418" w:right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3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23F9"/>
    <w:pPr>
      <w:spacing w:after="0" w:line="240" w:lineRule="auto"/>
      <w:ind w:left="1418" w:right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3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9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7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9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3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5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6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7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0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5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378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10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155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СЕРГЕЙЧИК НАТАЛЬЯ ИВАНОВНА</dc:creator>
  <cp:lastModifiedBy>СКЕРСЬ МАРИЯ АНТОНОВНА</cp:lastModifiedBy>
  <cp:revision>9</cp:revision>
  <dcterms:created xsi:type="dcterms:W3CDTF">2021-11-16T19:12:00Z</dcterms:created>
  <dcterms:modified xsi:type="dcterms:W3CDTF">2021-11-17T06:21:00Z</dcterms:modified>
</cp:coreProperties>
</file>