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C" w:rsidRDefault="00EC14B6" w:rsidP="00BD7071">
      <w:pPr>
        <w:shd w:val="clear" w:color="auto" w:fill="FFFFFF"/>
        <w:spacing w:after="0"/>
        <w:rPr>
          <w:rFonts w:ascii="Georgia" w:hAnsi="Georgia"/>
          <w:b/>
          <w:color w:val="C00000"/>
          <w:sz w:val="32"/>
          <w:szCs w:val="32"/>
        </w:rPr>
      </w:pPr>
      <w:r>
        <w:rPr>
          <w:rFonts w:ascii="Georgia" w:hAnsi="Georgia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7FD854F" wp14:editId="73EFD6D4">
            <wp:simplePos x="0" y="0"/>
            <wp:positionH relativeFrom="column">
              <wp:posOffset>7864209</wp:posOffset>
            </wp:positionH>
            <wp:positionV relativeFrom="paragraph">
              <wp:posOffset>-184785</wp:posOffset>
            </wp:positionV>
            <wp:extent cx="1727120" cy="1711842"/>
            <wp:effectExtent l="0" t="0" r="6985" b="3175"/>
            <wp:wrapNone/>
            <wp:docPr id="2" name="Рисунок 2" descr="http://minsk-brsm.by/images/m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nsk-brsm.by/images/mo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 t="1550" r="2110" b="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20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61">
        <w:rPr>
          <w:rFonts w:ascii="Georgia" w:hAnsi="Georgia"/>
          <w:b/>
          <w:color w:val="C00000"/>
          <w:sz w:val="32"/>
          <w:szCs w:val="32"/>
        </w:rPr>
        <w:t xml:space="preserve">                               </w:t>
      </w:r>
      <w:bookmarkStart w:id="0" w:name="_GoBack"/>
      <w:bookmarkEnd w:id="0"/>
    </w:p>
    <w:p w:rsidR="007B4B26" w:rsidRDefault="007B4B26" w:rsidP="00BA693C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384BCD" w:rsidRDefault="00384BCD" w:rsidP="00BA693C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C00000"/>
          <w:sz w:val="32"/>
          <w:szCs w:val="32"/>
        </w:rPr>
      </w:pPr>
    </w:p>
    <w:p w:rsidR="007B4B26" w:rsidRDefault="007B4B26" w:rsidP="007B4B26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C00000"/>
          <w:sz w:val="32"/>
          <w:szCs w:val="32"/>
        </w:rPr>
      </w:pPr>
    </w:p>
    <w:p w:rsidR="006604BD" w:rsidRDefault="006604BD" w:rsidP="00BA693C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C00000"/>
          <w:sz w:val="32"/>
          <w:szCs w:val="32"/>
        </w:rPr>
      </w:pPr>
    </w:p>
    <w:p w:rsidR="00454261" w:rsidRDefault="00454261" w:rsidP="00454261">
      <w:pPr>
        <w:spacing w:after="0" w:line="240" w:lineRule="auto"/>
        <w:ind w:right="426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454261" w:rsidRDefault="00454261" w:rsidP="00454261">
      <w:pPr>
        <w:spacing w:after="0" w:line="240" w:lineRule="auto"/>
        <w:ind w:right="426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454261" w:rsidRPr="006604BD" w:rsidRDefault="00454261" w:rsidP="00454261">
      <w:pPr>
        <w:spacing w:after="0" w:line="240" w:lineRule="auto"/>
        <w:ind w:right="426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604B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ПАМЯТКА БОЙЦУ</w:t>
      </w:r>
    </w:p>
    <w:p w:rsidR="00454261" w:rsidRDefault="00454261" w:rsidP="00454261">
      <w:pPr>
        <w:spacing w:after="0" w:line="240" w:lineRule="auto"/>
        <w:ind w:right="426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604B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r w:rsidRPr="006604BD">
        <w:rPr>
          <w:rFonts w:ascii="Georgia" w:hAnsi="Georgia"/>
          <w:b/>
          <w:color w:val="C00000"/>
          <w:sz w:val="24"/>
          <w:szCs w:val="24"/>
        </w:rPr>
        <w:t>МОЛОДЕЖНОГО ОТРЯДА ОХРАНЫ ПРАВОПОРЯДКА</w:t>
      </w:r>
      <w:r w:rsidRPr="006604BD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</w:t>
      </w:r>
    </w:p>
    <w:p w:rsidR="00454261" w:rsidRPr="00454261" w:rsidRDefault="00454261" w:rsidP="00454261">
      <w:pPr>
        <w:spacing w:after="0" w:line="240" w:lineRule="auto"/>
        <w:ind w:right="426"/>
        <w:jc w:val="center"/>
        <w:rPr>
          <w:rFonts w:ascii="Times New Roman" w:eastAsia="Times New Roman" w:hAnsi="Times New Roman"/>
          <w:b/>
          <w:color w:val="C00000"/>
          <w:sz w:val="10"/>
          <w:szCs w:val="10"/>
          <w:lang w:eastAsia="ru-RU"/>
        </w:rPr>
      </w:pP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Молодёжные отряды охраны правопорядка (МООП) представляют собой объединения членов Общественного объединения «Белорусский республиканский союз молодёжи», принимающих активное участие в поддержании и охране правопорядка, профилактике правонарушений среди несовершеннолетних и молодежи. Молодежные отряды охраны правопорядка не являются юридическим лицом. Деятельность отряда осуществляется в соответствии с Законами Республики Беларусь «Об участии граждан в охране правопорядка», «Об основах деятельности по профилактике правонарушений», Постановлением Совета Министров Республики Беларусь «Об утверждении примерного положения о добровольной дружине», Уставом и иными нормативными актами ОО «БРСМ».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b/>
          <w:color w:val="C00000"/>
          <w:sz w:val="23"/>
          <w:szCs w:val="23"/>
          <w:lang w:eastAsia="ru-RU"/>
        </w:rPr>
        <w:t>Члены МООП</w:t>
      </w:r>
      <w:r w:rsidRPr="006604BD">
        <w:rPr>
          <w:rFonts w:ascii="Times New Roman" w:eastAsia="Times New Roman" w:hAnsi="Times New Roman"/>
          <w:color w:val="C00000"/>
          <w:sz w:val="23"/>
          <w:szCs w:val="23"/>
          <w:lang w:eastAsia="ru-RU"/>
        </w:rPr>
        <w:t xml:space="preserve"> </w:t>
      </w: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при выполнении служебных обязанностей руководствуются требованиями законодательства об участии граждан в охране общественного порядка. Противодействие законной деятельности, посягательство на жизнь, здоровье и достоинство членов МООП в связи с выполнением ими своих обязанностей влекут за собой ответственность в соответствии с законодательством Республики Беларусь.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C0000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b/>
          <w:bCs/>
          <w:color w:val="C00000"/>
          <w:sz w:val="23"/>
          <w:szCs w:val="23"/>
          <w:lang w:eastAsia="ru-RU"/>
        </w:rPr>
        <w:t>Основными задачами Молодежных отрядов охраны правопорядка являются: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 профилактика противоправных проявлений в молодежной среде;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i/>
          <w:iCs/>
          <w:color w:val="0F243E" w:themeColor="text2" w:themeShade="80"/>
          <w:sz w:val="23"/>
          <w:szCs w:val="23"/>
          <w:lang w:eastAsia="ru-RU"/>
        </w:rPr>
        <w:t xml:space="preserve">- </w:t>
      </w: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гражданско-патриотическое воспитание молодежи, реализация проектов правоохранительной и военно-патриотической направленности;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подготовка допризывной молодежи к прохождению воинской службы во внутренних войсках МВД, Вооруженных Силах, органах пограничной службы,  обучению в учреждениях образования Министерства внутренних дел Республики Беларусь, на факультете внутренних войск УО «Военная академия Республики Беларусь», учебных заведениях силовых ведомств, дальнейшей работе в органах внутренних дел.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C0000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b/>
          <w:bCs/>
          <w:color w:val="C00000"/>
          <w:sz w:val="23"/>
          <w:szCs w:val="23"/>
          <w:lang w:eastAsia="ru-RU"/>
        </w:rPr>
        <w:t>Член отряда обязан: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участвовать в охране общественного порядка, оказывать содействие правоохранительным органам в их деятельности по профилактике правонарушений в молодежной среде, правовом воспитании юношей и девушек;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повсеместно защищать достоинство, права и законные интересы граждан, предприятий и организаций;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принимать предусмотренные законом меры к пресечению преступных и иных противоправных действий;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постоянно повышать свой идеологический, культурный и общеобразовательный уровень;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выполнять решения собраний, законные распоряжения руководства отряда, а также соблюдать законодательные акты;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совершенствовать навыки и умения в организации правоохранительной и профилактической работы, передавать накопленный опыт товарищам по отряду;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постоянно заниматься физической подготовкой, изучать основы рукопашного боя и самообороны;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при исполнении обязанностей иметь при себе удостоверение члена отряда, удостоверение дружинника</w:t>
      </w:r>
      <w:r w:rsidRPr="006604BD">
        <w:rPr>
          <w:rFonts w:ascii="Times New Roman" w:eastAsia="Times New Roman" w:hAnsi="Times New Roman"/>
          <w:i/>
          <w:iCs/>
          <w:color w:val="0F243E" w:themeColor="text2" w:themeShade="80"/>
          <w:sz w:val="23"/>
          <w:szCs w:val="23"/>
          <w:lang w:eastAsia="ru-RU"/>
        </w:rPr>
        <w:t>.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C0000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  </w:t>
      </w:r>
      <w:r w:rsidRPr="006604BD">
        <w:rPr>
          <w:rFonts w:ascii="Times New Roman" w:eastAsia="Times New Roman" w:hAnsi="Times New Roman"/>
          <w:b/>
          <w:bCs/>
          <w:color w:val="C00000"/>
          <w:sz w:val="23"/>
          <w:szCs w:val="23"/>
          <w:lang w:eastAsia="ru-RU"/>
        </w:rPr>
        <w:t>Член отряда имеет право: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требовать от граждан соблюдения установленного общественного порядка;</w:t>
      </w:r>
    </w:p>
    <w:p w:rsidR="00454261" w:rsidRPr="006604BD" w:rsidRDefault="00454261" w:rsidP="00454261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доставлять в милицию лиц, совершивших правонарушения, когда исчерпаны другие меры воздействия, а также для установления личности нарушителя;</w:t>
      </w:r>
    </w:p>
    <w:p w:rsidR="00D81E72" w:rsidRPr="00BA693C" w:rsidRDefault="00454261" w:rsidP="00454261">
      <w:pPr>
        <w:spacing w:after="0" w:line="240" w:lineRule="atLeast"/>
        <w:ind w:firstLine="284"/>
        <w:jc w:val="both"/>
        <w:rPr>
          <w:rFonts w:ascii="Georgia" w:hAnsi="Georgia"/>
          <w:b/>
          <w:color w:val="C00000"/>
          <w:sz w:val="32"/>
          <w:szCs w:val="32"/>
        </w:rPr>
      </w:pPr>
      <w:r w:rsidRPr="006604BD"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- при пресечении правонарушений и преступлений в случае изъятия орудий их совершения, принимать меры к их сохранению</w:t>
      </w:r>
      <w:r>
        <w:rPr>
          <w:rFonts w:ascii="Times New Roman" w:eastAsia="Times New Roman" w:hAnsi="Times New Roman"/>
          <w:color w:val="0F243E" w:themeColor="text2" w:themeShade="80"/>
          <w:sz w:val="23"/>
          <w:szCs w:val="23"/>
          <w:lang w:eastAsia="ru-RU"/>
        </w:rPr>
        <w:t>.</w:t>
      </w:r>
    </w:p>
    <w:sectPr w:rsidR="00D81E72" w:rsidRPr="00BA693C" w:rsidSect="00454261">
      <w:pgSz w:w="16838" w:h="11906" w:orient="landscape"/>
      <w:pgMar w:top="566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BD9"/>
    <w:multiLevelType w:val="hybridMultilevel"/>
    <w:tmpl w:val="5F2812E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60B7A28"/>
    <w:multiLevelType w:val="hybridMultilevel"/>
    <w:tmpl w:val="4C64FDFE"/>
    <w:lvl w:ilvl="0" w:tplc="EEC47C58">
      <w:start w:val="1"/>
      <w:numFmt w:val="decimal"/>
      <w:lvlText w:val="%1."/>
      <w:lvlJc w:val="left"/>
      <w:pPr>
        <w:ind w:left="143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DD762A"/>
    <w:multiLevelType w:val="hybridMultilevel"/>
    <w:tmpl w:val="B5AAB726"/>
    <w:lvl w:ilvl="0" w:tplc="EEC47C58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EAD"/>
    <w:multiLevelType w:val="singleLevel"/>
    <w:tmpl w:val="2FAE7F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8B7254B"/>
    <w:multiLevelType w:val="hybridMultilevel"/>
    <w:tmpl w:val="F440E608"/>
    <w:lvl w:ilvl="0" w:tplc="EEC47C58">
      <w:start w:val="1"/>
      <w:numFmt w:val="decimal"/>
      <w:lvlText w:val="%1."/>
      <w:lvlJc w:val="left"/>
      <w:pPr>
        <w:ind w:left="86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762CF8"/>
    <w:multiLevelType w:val="hybridMultilevel"/>
    <w:tmpl w:val="AE4876D6"/>
    <w:lvl w:ilvl="0" w:tplc="4B9E581C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B7C27C6"/>
    <w:multiLevelType w:val="hybridMultilevel"/>
    <w:tmpl w:val="0054D6DE"/>
    <w:lvl w:ilvl="0" w:tplc="4B9E58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24709"/>
    <w:multiLevelType w:val="hybridMultilevel"/>
    <w:tmpl w:val="D9ECD946"/>
    <w:lvl w:ilvl="0" w:tplc="EEC47C58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92B"/>
    <w:multiLevelType w:val="hybridMultilevel"/>
    <w:tmpl w:val="3C22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D3C3B"/>
    <w:multiLevelType w:val="hybridMultilevel"/>
    <w:tmpl w:val="A244928E"/>
    <w:lvl w:ilvl="0" w:tplc="4B9E58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3468"/>
    <w:multiLevelType w:val="singleLevel"/>
    <w:tmpl w:val="4F3AD0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4"/>
    <w:rsid w:val="0001776C"/>
    <w:rsid w:val="00036E06"/>
    <w:rsid w:val="00091501"/>
    <w:rsid w:val="00093FCA"/>
    <w:rsid w:val="000963B5"/>
    <w:rsid w:val="000E4FAF"/>
    <w:rsid w:val="00100B6F"/>
    <w:rsid w:val="001123A7"/>
    <w:rsid w:val="00133133"/>
    <w:rsid w:val="001B41BE"/>
    <w:rsid w:val="001B4DBF"/>
    <w:rsid w:val="00227AEA"/>
    <w:rsid w:val="00254AAB"/>
    <w:rsid w:val="0026429E"/>
    <w:rsid w:val="00266716"/>
    <w:rsid w:val="002723D4"/>
    <w:rsid w:val="002C2650"/>
    <w:rsid w:val="002C4D34"/>
    <w:rsid w:val="002D4640"/>
    <w:rsid w:val="003141D0"/>
    <w:rsid w:val="003178FB"/>
    <w:rsid w:val="003735B2"/>
    <w:rsid w:val="00384BCD"/>
    <w:rsid w:val="00386256"/>
    <w:rsid w:val="00411874"/>
    <w:rsid w:val="00444622"/>
    <w:rsid w:val="00454261"/>
    <w:rsid w:val="00454936"/>
    <w:rsid w:val="004A6B28"/>
    <w:rsid w:val="005077DF"/>
    <w:rsid w:val="00555178"/>
    <w:rsid w:val="0057616C"/>
    <w:rsid w:val="005827F8"/>
    <w:rsid w:val="005A1DDE"/>
    <w:rsid w:val="005A28CE"/>
    <w:rsid w:val="005E64E1"/>
    <w:rsid w:val="00606D20"/>
    <w:rsid w:val="006344B4"/>
    <w:rsid w:val="00640DAF"/>
    <w:rsid w:val="00646A17"/>
    <w:rsid w:val="006604BD"/>
    <w:rsid w:val="00673874"/>
    <w:rsid w:val="006917DA"/>
    <w:rsid w:val="006D767F"/>
    <w:rsid w:val="006E71CB"/>
    <w:rsid w:val="007627C1"/>
    <w:rsid w:val="007B4B26"/>
    <w:rsid w:val="007D1990"/>
    <w:rsid w:val="007F7811"/>
    <w:rsid w:val="00884890"/>
    <w:rsid w:val="008B56E9"/>
    <w:rsid w:val="008B5D3C"/>
    <w:rsid w:val="009315B7"/>
    <w:rsid w:val="00953D79"/>
    <w:rsid w:val="00955C49"/>
    <w:rsid w:val="009A7770"/>
    <w:rsid w:val="009C1788"/>
    <w:rsid w:val="00A317C8"/>
    <w:rsid w:val="00A445B9"/>
    <w:rsid w:val="00AA0AD5"/>
    <w:rsid w:val="00AA2A61"/>
    <w:rsid w:val="00AA7C13"/>
    <w:rsid w:val="00AB5AC9"/>
    <w:rsid w:val="00AE0433"/>
    <w:rsid w:val="00AE7872"/>
    <w:rsid w:val="00AF4D77"/>
    <w:rsid w:val="00B129AA"/>
    <w:rsid w:val="00B35FCA"/>
    <w:rsid w:val="00B74812"/>
    <w:rsid w:val="00B9428F"/>
    <w:rsid w:val="00BA693C"/>
    <w:rsid w:val="00BD7071"/>
    <w:rsid w:val="00BF14E5"/>
    <w:rsid w:val="00C96910"/>
    <w:rsid w:val="00CA372B"/>
    <w:rsid w:val="00D14A58"/>
    <w:rsid w:val="00D51173"/>
    <w:rsid w:val="00D6096B"/>
    <w:rsid w:val="00D81E72"/>
    <w:rsid w:val="00DA0544"/>
    <w:rsid w:val="00DE2416"/>
    <w:rsid w:val="00E273BF"/>
    <w:rsid w:val="00E57870"/>
    <w:rsid w:val="00EA7246"/>
    <w:rsid w:val="00EC14B6"/>
    <w:rsid w:val="00F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DE554-D6DD-40BB-BFD0-25A18CE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51173"/>
  </w:style>
  <w:style w:type="character" w:customStyle="1" w:styleId="s4">
    <w:name w:val="s4"/>
    <w:basedOn w:val="a0"/>
    <w:rsid w:val="00D51173"/>
  </w:style>
  <w:style w:type="paragraph" w:styleId="a3">
    <w:name w:val="Balloon Text"/>
    <w:basedOn w:val="a"/>
    <w:link w:val="a4"/>
    <w:uiPriority w:val="99"/>
    <w:semiHidden/>
    <w:unhideWhenUsed/>
    <w:rsid w:val="00DA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910"/>
    <w:pPr>
      <w:ind w:left="720"/>
      <w:contextualSpacing/>
    </w:pPr>
  </w:style>
  <w:style w:type="table" w:styleId="a6">
    <w:name w:val="Table Grid"/>
    <w:basedOn w:val="a1"/>
    <w:uiPriority w:val="59"/>
    <w:rsid w:val="009C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2020-04-13T09:33:00Z</dcterms:created>
  <dcterms:modified xsi:type="dcterms:W3CDTF">2020-04-13T09:33:00Z</dcterms:modified>
</cp:coreProperties>
</file>