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FB" w:rsidRPr="00B05803" w:rsidRDefault="00CD57FB" w:rsidP="00507DB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5 вопросов о вакцинации от новой </w:t>
      </w:r>
      <w:proofErr w:type="spellStart"/>
      <w:r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коронавирусной</w:t>
      </w:r>
      <w:proofErr w:type="spellEnd"/>
      <w:r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 инфекции</w:t>
      </w:r>
    </w:p>
    <w:p w:rsidR="00507DB0" w:rsidRDefault="00507DB0" w:rsidP="00507DB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507DB0" w:rsidRPr="00507DB0" w:rsidRDefault="00507DB0" w:rsidP="00507DB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«Материалы ЕДИ, февраль</w:t>
      </w:r>
      <w:r w:rsidR="00B0580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-март</w:t>
      </w:r>
      <w:bookmarkStart w:id="0" w:name="_GoBack"/>
      <w:bookmarkEnd w:id="0"/>
      <w:r w:rsidRPr="00507DB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2021 года»</w:t>
      </w:r>
    </w:p>
    <w:p w:rsidR="00507DB0" w:rsidRDefault="00507DB0" w:rsidP="00507DB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Подготовлено здравпунктом учреждения образования </w:t>
      </w:r>
    </w:p>
    <w:p w:rsidR="00507DB0" w:rsidRPr="00507DB0" w:rsidRDefault="00507DB0" w:rsidP="00507DB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«Гродненский государственный университет имени Янки Купалы»</w:t>
      </w:r>
    </w:p>
    <w:p w:rsidR="00CD57FB" w:rsidRPr="00507DB0" w:rsidRDefault="00CD57FB" w:rsidP="0050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B0" w:rsidRP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Какой вакциной прививают в настоящее время?</w:t>
      </w:r>
    </w:p>
    <w:p w:rsid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зарегистрированная в мире вакцина для профилактики коронавирусной инфекции «Гам-КОВИД-Вак» (Спутник V) разработана «Национальным исследовательским центром эпидемиологии и микробиологии имени почетного академика Н.Ф. Гамалеи». Вакцина получена биотехнологическим путем, при котором не используется патогенный для человека вирус SARS-CoV-2. Она представляет собой раствор для внутримышечного введения. </w:t>
      </w:r>
    </w:p>
    <w:p w:rsid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Вакцина состоит из двух компонентов – компонент I и компонент II. В состав компонента 1 входит рекомбинантный аденовирусный вектор на основе аденовируса человека 26 серотипа, несущий ген белка S вируса SARS-CoV-2. В состав компонента II входит вектор на основе аденовируса человека 5 серотипа, несущий ген белка S вируса SARS-CoV-2. Вакцина индуцирует формирование гуморального и клеточного иммунитета в отношении коронавирусной инфекции, вызываемой вирусом SARS-CoV-2. У аденовирусов, являющихся векторами, исключен ген репликации, таким </w:t>
      </w: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 векторы в организме привитого не размножаются.</w:t>
      </w:r>
    </w:p>
    <w:p w:rsidR="00507DB0" w:rsidRDefault="00507DB0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B0" w:rsidRP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Какие противопоказания к вакцинации установлены на сегодняшний день?</w:t>
      </w:r>
    </w:p>
    <w:p w:rsidR="00CD57FB" w:rsidRP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Временные противопоказания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применению вакцины «Гам-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Ковид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D57FB" w:rsidRPr="00507DB0" w:rsidRDefault="00CD57FB" w:rsidP="00507DB0">
      <w:pPr>
        <w:numPr>
          <w:ilvl w:val="0"/>
          <w:numId w:val="1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острые инфекционные и неинфекционные заболевания</w:t>
      </w:r>
    </w:p>
    <w:p w:rsidR="00CD57FB" w:rsidRPr="00507DB0" w:rsidRDefault="00CD57FB" w:rsidP="00507DB0">
      <w:pPr>
        <w:numPr>
          <w:ilvl w:val="0"/>
          <w:numId w:val="1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контакты с больными с инфекционными заболеваниями </w:t>
      </w: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последние 14 дней</w:t>
      </w:r>
    </w:p>
    <w:p w:rsidR="00CD57FB" w:rsidRPr="00507DB0" w:rsidRDefault="00CD57FB" w:rsidP="00507DB0">
      <w:pPr>
        <w:numPr>
          <w:ilvl w:val="0"/>
          <w:numId w:val="1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в анамнезе перенесенного заболевания COVID 19 (необходимость введения вакцины определяется при осмотре врача-специалиста) </w:t>
      </w:r>
    </w:p>
    <w:p w:rsidR="00CD57FB" w:rsidRPr="00507DB0" w:rsidRDefault="00CD57FB" w:rsidP="00507DB0">
      <w:pPr>
        <w:numPr>
          <w:ilvl w:val="0"/>
          <w:numId w:val="1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Прививка от гриппа или пневмококка менее месяца от даты предполагаемой вакцинации «Гам-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Ковид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D57FB" w:rsidRPr="00507DB0" w:rsidRDefault="00CD57FB" w:rsidP="00507DB0">
      <w:pPr>
        <w:numPr>
          <w:ilvl w:val="0"/>
          <w:numId w:val="1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течение 14 дней контактов с больными с инфекционными заболеваниями и проявление следующих симптомов:</w:t>
      </w:r>
    </w:p>
    <w:p w:rsidR="00507DB0" w:rsidRPr="00B05803" w:rsidRDefault="00CD57FB" w:rsidP="00507DB0">
      <w:p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температуры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Боль в горле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Потеря обоняния или вкуса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Насморк, кашель, затруднение дыхания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07DB0" w:rsidRP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окончания временного медицинского отвода прививка может</w:t>
      </w:r>
      <w:r w:rsidR="00507DB0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роводиться.</w:t>
      </w:r>
    </w:p>
    <w:p w:rsidR="00507DB0" w:rsidRP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Постоянные противопоказания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применению вакцины «Гам-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Ковид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07DB0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57FB" w:rsidRP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Противопоказания обусловлены тем, что исследования по переносимости вакцины у указанных людей не проводились. Эти противопоказания в будущем могут быть изменены:</w:t>
      </w:r>
    </w:p>
    <w:p w:rsidR="00CD57FB" w:rsidRPr="00507DB0" w:rsidRDefault="00CD57FB" w:rsidP="00507DB0">
      <w:pPr>
        <w:numPr>
          <w:ilvl w:val="0"/>
          <w:numId w:val="2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возраст до 18 лет;</w:t>
      </w:r>
    </w:p>
    <w:p w:rsidR="00CD57FB" w:rsidRPr="00507DB0" w:rsidRDefault="00CD57FB" w:rsidP="00507DB0">
      <w:pPr>
        <w:numPr>
          <w:ilvl w:val="0"/>
          <w:numId w:val="2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хронические заболевания печени и почек, выраженные нарушения функции эндокринной системы (сахарный диабет), тяжелые заболевания системы кроветворения, эпилепсии, инсультах и других заболеваниях ЦНС, заболевания сердечно-сосудистой системы (инфарктах миокарда в анамнезе, миокардитах, эндокардитах, перикардитах, ишемической болезни сердца), первичные и вторичные иммунодефициты, аутоиммунные заболевания, заболевания легких, астма и ХОБЛ, диабет и метаболический синдром, 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атопия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экзема;</w:t>
      </w:r>
      <w:proofErr w:type="gramEnd"/>
    </w:p>
    <w:p w:rsidR="00CD57FB" w:rsidRPr="00507DB0" w:rsidRDefault="00CD57FB" w:rsidP="00507DB0">
      <w:pPr>
        <w:numPr>
          <w:ilvl w:val="0"/>
          <w:numId w:val="2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лекарственных препаратов последние 30 дней, в том числе противоопухолевые препараты, </w:t>
      </w:r>
      <w:r w:rsidR="00B45ADA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преднизолон,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противовирусные препараты;</w:t>
      </w:r>
    </w:p>
    <w:p w:rsidR="00CD57FB" w:rsidRPr="00507DB0" w:rsidRDefault="00CD57FB" w:rsidP="00507DB0">
      <w:pPr>
        <w:numPr>
          <w:ilvl w:val="0"/>
          <w:numId w:val="2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лучевая терапия в течение последнего года;</w:t>
      </w:r>
    </w:p>
    <w:p w:rsidR="00CD57FB" w:rsidRPr="00507DB0" w:rsidRDefault="00CD57FB" w:rsidP="00507DB0">
      <w:pPr>
        <w:numPr>
          <w:ilvl w:val="0"/>
          <w:numId w:val="2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беременность и период грудного вскармливания или планирование беременности </w:t>
      </w: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ближайшие 6 месяцев; </w:t>
      </w:r>
    </w:p>
    <w:p w:rsidR="00507DB0" w:rsidRPr="00507DB0" w:rsidRDefault="00CD57FB" w:rsidP="00507DB0">
      <w:pPr>
        <w:numPr>
          <w:ilvl w:val="0"/>
          <w:numId w:val="2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тяжелые аллергические реакции в анамнезе, в том числе на введение вакцинных препаратов.</w:t>
      </w:r>
    </w:p>
    <w:p w:rsidR="00507DB0" w:rsidRPr="00507DB0" w:rsidRDefault="00507DB0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="00CD57FB"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Какая подготовка требуется перед вакцинацией?</w:t>
      </w:r>
    </w:p>
    <w:p w:rsidR="00B45ADA" w:rsidRPr="00507DB0" w:rsidRDefault="00CD57FB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Особой подготовки не требуется. Перед проведением вакцинации проводится обязательный осмотр врача с измерением температуры, сбором эпидемиологического анамнеза, измерением сатурации, ЧСС, АД, аускультацией дыхательной и </w:t>
      </w: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системы, осмотром зева</w:t>
      </w:r>
      <w:r w:rsidR="006F4E8E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7DB0" w:rsidRPr="00507DB0" w:rsidRDefault="00CD57FB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Надо ли проверять уровень антител перед прививкой?</w:t>
      </w:r>
    </w:p>
    <w:p w:rsidR="00507DB0" w:rsidRPr="00507DB0" w:rsidRDefault="00CD57FB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Нет, таких требований в инструкции к вакцине нет. Не допускаются к </w:t>
      </w: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вакцинации</w:t>
      </w:r>
      <w:proofErr w:type="gram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переболевшие COVID-19 в последние три месяца. Подходы к вакцинации таких граждан будут выработаны позже. Несмотря на то, что, по данным исследований, антитела у переболевших в легкой или умеренной форме зачастую пропадают уже через 3-5 месяцев, предполагают, что у них сохраняется </w:t>
      </w: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Т-клеточный</w:t>
      </w:r>
      <w:proofErr w:type="gram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иммунитет, который продолжает защищать организм. Тем не менее, таким гражданам рекомендуется продо</w:t>
      </w:r>
      <w:r w:rsid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лжать соблюдать защитные меры. </w:t>
      </w:r>
    </w:p>
    <w:p w:rsidR="00507DB0" w:rsidRPr="00507DB0" w:rsidRDefault="00507DB0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="00CD57FB"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Какие побочные эффекты могут быть?</w:t>
      </w:r>
    </w:p>
    <w:p w:rsidR="00507DB0" w:rsidRPr="00507DB0" w:rsidRDefault="00CD57FB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Нежелательные явления, характерные для применения вакцины, выявленные в рамках клинических исследований, а также исследований других вакцин на основе аналогичной технологической платформы, бывают преимущественно легкой или средней степени выраженности. Они развиваются в первые-вторые сутки после вакцинации и проходят в течение 3-х последующих дней. Чаще других могут развиться кратковременные общие и местные реакции: </w:t>
      </w:r>
    </w:p>
    <w:p w:rsidR="00507DB0" w:rsidRPr="00507DB0" w:rsidRDefault="00507DB0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proofErr w:type="gramStart"/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</w:t>
      </w:r>
      <w:proofErr w:type="gramEnd"/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непродолжительный гриппоподобный синдром, характеризующийся ознобом, повышением температуры тела, артралгией, миалгией, астенией, общи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недомоганием, головной болью;</w:t>
      </w:r>
    </w:p>
    <w:p w:rsidR="00507DB0" w:rsidRPr="00B05803" w:rsidRDefault="00507DB0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 - болезненность в месте инъекции, гиперемия или отечность.</w:t>
      </w:r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Рекомендуется назначение нестероидных противовоспалительных сре</w:t>
      </w:r>
      <w:proofErr w:type="gramStart"/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повышении температуры после вакцинации. Реже отмечаются тошнота, диспепсия, снижение аппетита, иногда – увеличение </w:t>
      </w:r>
      <w:proofErr w:type="gramStart"/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регионарных</w:t>
      </w:r>
      <w:proofErr w:type="gramEnd"/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лимфоузлов. У некоторых пациентов возможно развитие аллергических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реакций.</w:t>
      </w:r>
    </w:p>
    <w:p w:rsidR="00CD57FB" w:rsidRPr="00507DB0" w:rsidRDefault="00CD57FB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развития указанных или других симптомов в течение времени после первой прививки, необходимо сообщить об этом врачу перед введением второй дозы вакцины.</w:t>
      </w:r>
    </w:p>
    <w:p w:rsidR="00655968" w:rsidRPr="00507DB0" w:rsidRDefault="00B05803" w:rsidP="00507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5968" w:rsidRPr="00507DB0" w:rsidSect="00507DB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366"/>
    <w:multiLevelType w:val="multilevel"/>
    <w:tmpl w:val="723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8A676E"/>
    <w:multiLevelType w:val="multilevel"/>
    <w:tmpl w:val="6EA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FB"/>
    <w:rsid w:val="00507DB0"/>
    <w:rsid w:val="005C4982"/>
    <w:rsid w:val="006F4E8E"/>
    <w:rsid w:val="00870203"/>
    <w:rsid w:val="00B05803"/>
    <w:rsid w:val="00B45ADA"/>
    <w:rsid w:val="00CD57FB"/>
    <w:rsid w:val="00F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МАРИНА НИКОЛАЕВНА</dc:creator>
  <cp:lastModifiedBy>СКЕРСЬ МАРИЯ АНТОНОВНА</cp:lastModifiedBy>
  <cp:revision>4</cp:revision>
  <dcterms:created xsi:type="dcterms:W3CDTF">2021-02-15T16:34:00Z</dcterms:created>
  <dcterms:modified xsi:type="dcterms:W3CDTF">2021-03-17T06:03:00Z</dcterms:modified>
</cp:coreProperties>
</file>